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rPr>
        <w:id w:val="58148340"/>
        <w:docPartObj>
          <w:docPartGallery w:val="Cover Pages"/>
          <w:docPartUnique/>
        </w:docPartObj>
      </w:sdtPr>
      <w:sdtEndPr>
        <w:rPr>
          <w:b/>
        </w:rPr>
      </w:sdtEndPr>
      <w:sdtContent>
        <w:p w:rsidR="00E17AB7" w:rsidRPr="004B24E1" w:rsidRDefault="00B92E24" w:rsidP="000A2A57">
          <w:pPr>
            <w:jc w:val="both"/>
            <w:rPr>
              <w:rFonts w:ascii="Times New Roman" w:hAnsi="Times New Roman"/>
            </w:rPr>
          </w:pPr>
          <w:r w:rsidRPr="004B24E1">
            <w:rPr>
              <w:rFonts w:ascii="Times New Roman" w:hAnsi="Times New Roman"/>
              <w:noProof/>
              <w:lang w:val="tr-TR" w:eastAsia="tr-TR" w:bidi="ar-SA"/>
            </w:rPr>
            <mc:AlternateContent>
              <mc:Choice Requires="wps">
                <w:drawing>
                  <wp:anchor distT="0" distB="0" distL="114300" distR="114300" simplePos="0" relativeHeight="251662336" behindDoc="0" locked="0" layoutInCell="1" allowOverlap="1">
                    <wp:simplePos x="0" y="0"/>
                    <wp:positionH relativeFrom="page">
                      <wp:posOffset>213360</wp:posOffset>
                    </wp:positionH>
                    <wp:positionV relativeFrom="page">
                      <wp:posOffset>224790</wp:posOffset>
                    </wp:positionV>
                    <wp:extent cx="7109460" cy="10124440"/>
                    <wp:effectExtent l="57150" t="57150" r="72390" b="80010"/>
                    <wp:wrapNone/>
                    <wp:docPr id="11" name="Dikdörtgen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0124440"/>
                            </a:xfrm>
                            <a:prstGeom prst="rect">
                              <a:avLst/>
                            </a:prstGeom>
                            <a:solidFill>
                              <a:schemeClr val="accent1">
                                <a:lumMod val="100000"/>
                                <a:lumOff val="0"/>
                              </a:schemeClr>
                            </a:solidFill>
                            <a:ln w="127000" cmpd="dbl"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bookmarkStart w:id="0" w:name="_Toc521315830" w:displacedByCustomXml="next"/>
                              <w:sdt>
                                <w:sdtPr>
                                  <w:rPr>
                                    <w:caps/>
                                    <w:color w:val="FFFFFF" w:themeColor="background1"/>
                                    <w:sz w:val="52"/>
                                    <w:szCs w:val="52"/>
                                  </w:rPr>
                                  <w:alias w:val="Başlık"/>
                                  <w:id w:val="-1070349389"/>
                                  <w:dataBinding w:prefixMappings="xmlns:ns0='http://schemas.openxmlformats.org/package/2006/metadata/core-properties' xmlns:ns1='http://purl.org/dc/elements/1.1/'" w:xpath="/ns0:coreProperties[1]/ns1:title[1]" w:storeItemID="{6C3C8BC8-F283-45AE-878A-BAB7291924A1}"/>
                                  <w:text/>
                                </w:sdtPr>
                                <w:sdtEndPr/>
                                <w:sdtContent>
                                  <w:p w:rsidR="00553878" w:rsidRPr="00794A52" w:rsidRDefault="00553878" w:rsidP="00E17AB7">
                                    <w:pPr>
                                      <w:pStyle w:val="KonuBal"/>
                                      <w:rPr>
                                        <w:caps/>
                                        <w:color w:val="FFFFFF" w:themeColor="background1"/>
                                        <w:sz w:val="52"/>
                                        <w:szCs w:val="52"/>
                                      </w:rPr>
                                    </w:pPr>
                                    <w:r>
                                      <w:rPr>
                                        <w:caps/>
                                        <w:color w:val="FFFFFF" w:themeColor="background1"/>
                                        <w:sz w:val="52"/>
                                        <w:szCs w:val="52"/>
                                      </w:rPr>
                                      <w:t xml:space="preserve">TC.                                                                          EFELER BELEDİYE BAŞKANLIĞI                  </w:t>
                                    </w:r>
                                    <w:r w:rsidRPr="00794A52">
                                      <w:rPr>
                                        <w:caps/>
                                        <w:color w:val="FFFFFF" w:themeColor="background1"/>
                                        <w:sz w:val="52"/>
                                        <w:szCs w:val="52"/>
                                      </w:rPr>
                                      <w:t>201</w:t>
                                    </w:r>
                                    <w:r>
                                      <w:rPr>
                                        <w:caps/>
                                        <w:color w:val="FFFFFF" w:themeColor="background1"/>
                                        <w:sz w:val="52"/>
                                        <w:szCs w:val="52"/>
                                      </w:rPr>
                                      <w:t xml:space="preserve">9 MALİ YILI                                        </w:t>
                                    </w:r>
                                    <w:r w:rsidRPr="00794A52">
                                      <w:rPr>
                                        <w:caps/>
                                        <w:color w:val="FFFFFF" w:themeColor="background1"/>
                                        <w:sz w:val="52"/>
                                        <w:szCs w:val="52"/>
                                      </w:rPr>
                                      <w:t>KURUMSAL DURUM VE MALİ BEKLENTİLER RAPORU</w:t>
                                    </w:r>
                                  </w:p>
                                </w:sdtContent>
                              </w:sdt>
                              <w:bookmarkEnd w:id="0" w:displacedByCustomXml="prev"/>
                              <w:p w:rsidR="00553878" w:rsidRDefault="00553878">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EndPr/>
                                <w:sdtContent>
                                  <w:p w:rsidR="00553878" w:rsidRDefault="00553878" w:rsidP="00817808">
                                    <w:pPr>
                                      <w:spacing w:before="240"/>
                                      <w:jc w:val="center"/>
                                      <w:rPr>
                                        <w:color w:val="FFFFFF" w:themeColor="background1"/>
                                      </w:rPr>
                                    </w:pPr>
                                    <w:r>
                                      <w:rPr>
                                        <w:color w:val="FFFFFF" w:themeColor="background1"/>
                                        <w:sz w:val="21"/>
                                        <w:szCs w:val="21"/>
                                      </w:rPr>
                                      <w:t xml:space="preserve">TEMMUZ - 2019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Dikdörtgen 47" o:spid="_x0000_s1026" style="position:absolute;left:0;text-align:left;margin-left:16.8pt;margin-top:17.7pt;width:559.8pt;height:797.2pt;z-index:251662336;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" fillcolor="#4f81bd [3204]" strokecolor="#4f81bd [3204]" strokeweight="10pt">
                    <v:stroke linestyle="thinThin"/>
                    <v:shadow color="#868686"/>
                    <v:path arrowok="t"/>
                    <v:textbox inset="21.6pt,1in,21.6pt">
                      <w:txbxContent>
                        <w:bookmarkStart w:id="1" w:name="_Toc521315830" w:displacedByCustomXml="next"/>
                        <w:sdt>
                          <w:sdtPr>
                            <w:rPr>
                              <w:caps/>
                              <w:color w:val="FFFFFF" w:themeColor="background1"/>
                              <w:sz w:val="52"/>
                              <w:szCs w:val="52"/>
                            </w:rPr>
                            <w:alias w:val="Başlık"/>
                            <w:id w:val="-1070349389"/>
                            <w:dataBinding w:prefixMappings="xmlns:ns0='http://schemas.openxmlformats.org/package/2006/metadata/core-properties' xmlns:ns1='http://purl.org/dc/elements/1.1/'" w:xpath="/ns0:coreProperties[1]/ns1:title[1]" w:storeItemID="{6C3C8BC8-F283-45AE-878A-BAB7291924A1}"/>
                            <w:text/>
                          </w:sdtPr>
                          <w:sdtContent>
                            <w:p w:rsidR="00553878" w:rsidRPr="00794A52" w:rsidRDefault="00553878" w:rsidP="00E17AB7">
                              <w:pPr>
                                <w:pStyle w:val="KonuBal"/>
                                <w:rPr>
                                  <w:caps/>
                                  <w:color w:val="FFFFFF" w:themeColor="background1"/>
                                  <w:sz w:val="52"/>
                                  <w:szCs w:val="52"/>
                                </w:rPr>
                              </w:pPr>
                              <w:r>
                                <w:rPr>
                                  <w:caps/>
                                  <w:color w:val="FFFFFF" w:themeColor="background1"/>
                                  <w:sz w:val="52"/>
                                  <w:szCs w:val="52"/>
                                </w:rPr>
                                <w:t xml:space="preserve">TC.                                                                          EFELER BELEDİYE BAŞKANLIĞI                  </w:t>
                              </w:r>
                              <w:r w:rsidRPr="00794A52">
                                <w:rPr>
                                  <w:caps/>
                                  <w:color w:val="FFFFFF" w:themeColor="background1"/>
                                  <w:sz w:val="52"/>
                                  <w:szCs w:val="52"/>
                                </w:rPr>
                                <w:t>201</w:t>
                              </w:r>
                              <w:r>
                                <w:rPr>
                                  <w:caps/>
                                  <w:color w:val="FFFFFF" w:themeColor="background1"/>
                                  <w:sz w:val="52"/>
                                  <w:szCs w:val="52"/>
                                </w:rPr>
                                <w:t xml:space="preserve">9 MALİ YILI                                        </w:t>
                              </w:r>
                              <w:r w:rsidRPr="00794A52">
                                <w:rPr>
                                  <w:caps/>
                                  <w:color w:val="FFFFFF" w:themeColor="background1"/>
                                  <w:sz w:val="52"/>
                                  <w:szCs w:val="52"/>
                                </w:rPr>
                                <w:t>KURUMSAL DURUM VE MALİ BEKLENTİLER RAPORU</w:t>
                              </w:r>
                            </w:p>
                          </w:sdtContent>
                        </w:sdt>
                        <w:bookmarkEnd w:id="1" w:displacedByCustomXml="prev"/>
                        <w:p w:rsidR="00553878" w:rsidRDefault="00553878">
                          <w:pPr>
                            <w:spacing w:before="240"/>
                            <w:ind w:left="720"/>
                            <w:jc w:val="right"/>
                            <w:rPr>
                              <w:color w:val="FFFFFF" w:themeColor="background1"/>
                            </w:rPr>
                          </w:pPr>
                        </w:p>
                        <w:sdt>
                          <w:sdtPr>
                            <w:rPr>
                              <w:color w:val="FFFFFF" w:themeColor="background1"/>
                              <w:sz w:val="21"/>
                              <w:szCs w:val="21"/>
                            </w:rPr>
                            <w:alias w:val="Özet"/>
                            <w:id w:val="307982498"/>
                            <w:dataBinding w:prefixMappings="xmlns:ns0='http://schemas.microsoft.com/office/2006/coverPageProps'" w:xpath="/ns0:CoverPageProperties[1]/ns0:Abstract[1]" w:storeItemID="{55AF091B-3C7A-41E3-B477-F2FDAA23CFDA}"/>
                            <w:text/>
                          </w:sdtPr>
                          <w:sdtContent>
                            <w:p w:rsidR="00553878" w:rsidRDefault="00553878" w:rsidP="00817808">
                              <w:pPr>
                                <w:spacing w:before="240"/>
                                <w:jc w:val="center"/>
                                <w:rPr>
                                  <w:color w:val="FFFFFF" w:themeColor="background1"/>
                                </w:rPr>
                              </w:pPr>
                              <w:r>
                                <w:rPr>
                                  <w:color w:val="FFFFFF" w:themeColor="background1"/>
                                  <w:sz w:val="21"/>
                                  <w:szCs w:val="21"/>
                                </w:rPr>
                                <w:t xml:space="preserve">TEMMUZ - 2019 </w:t>
                              </w:r>
                            </w:p>
                          </w:sdtContent>
                        </w:sdt>
                      </w:txbxContent>
                    </v:textbox>
                    <w10:wrap anchorx="page" anchory="page"/>
                  </v:rect>
                </w:pict>
              </mc:Fallback>
            </mc:AlternateContent>
          </w:r>
        </w:p>
        <w:p w:rsidR="00E17AB7" w:rsidRPr="004B24E1" w:rsidRDefault="00E17AB7" w:rsidP="000A2A57">
          <w:pPr>
            <w:jc w:val="both"/>
            <w:rPr>
              <w:rFonts w:ascii="Times New Roman" w:hAnsi="Times New Roman"/>
            </w:rPr>
          </w:pPr>
        </w:p>
        <w:p w:rsidR="00E17AB7" w:rsidRPr="004B24E1" w:rsidRDefault="00E17AB7" w:rsidP="000A2A57">
          <w:pPr>
            <w:jc w:val="both"/>
            <w:rPr>
              <w:rFonts w:ascii="Times New Roman" w:hAnsi="Times New Roman"/>
              <w:b/>
            </w:rPr>
          </w:pPr>
          <w:r w:rsidRPr="004B24E1">
            <w:rPr>
              <w:rFonts w:ascii="Times New Roman" w:hAnsi="Times New Roman"/>
              <w:b/>
            </w:rPr>
            <w:br w:type="page"/>
          </w:r>
        </w:p>
      </w:sdtContent>
    </w:sdt>
    <w:sdt>
      <w:sdtPr>
        <w:rPr>
          <w:rFonts w:ascii="Times New Roman" w:hAnsi="Times New Roman"/>
          <w:b/>
          <w:bCs/>
        </w:rPr>
        <w:id w:val="18847932"/>
        <w:docPartObj>
          <w:docPartGallery w:val="Table of Contents"/>
          <w:docPartUnique/>
        </w:docPartObj>
      </w:sdtPr>
      <w:sdtEndPr>
        <w:rPr>
          <w:b w:val="0"/>
          <w:bCs w:val="0"/>
        </w:rPr>
      </w:sdtEndPr>
      <w:sdtContent>
        <w:p w:rsidR="00571D97" w:rsidRDefault="00E94F1D" w:rsidP="00571D97">
          <w:pPr>
            <w:pStyle w:val="T1"/>
            <w:rPr>
              <w:rStyle w:val="Kpr"/>
              <w:noProof/>
            </w:rPr>
          </w:pPr>
          <w:r w:rsidRPr="004B24E1">
            <w:rPr>
              <w:rFonts w:ascii="Times New Roman" w:eastAsiaTheme="majorEastAsia" w:hAnsi="Times New Roman"/>
              <w:b/>
              <w:bCs/>
              <w:kern w:val="32"/>
              <w:lang w:val="tr-TR"/>
            </w:rPr>
            <w:fldChar w:fldCharType="begin"/>
          </w:r>
          <w:r w:rsidR="00870239" w:rsidRPr="004B24E1">
            <w:rPr>
              <w:rFonts w:ascii="Times New Roman" w:hAnsi="Times New Roman"/>
              <w:lang w:val="tr-TR"/>
            </w:rPr>
            <w:instrText xml:space="preserve"> TOC \o "1-3" \h \z \u </w:instrText>
          </w:r>
          <w:r w:rsidRPr="004B24E1">
            <w:rPr>
              <w:rFonts w:ascii="Times New Roman" w:eastAsiaTheme="majorEastAsia" w:hAnsi="Times New Roman"/>
              <w:b/>
              <w:bCs/>
              <w:kern w:val="32"/>
              <w:lang w:val="tr-TR"/>
            </w:rPr>
            <w:fldChar w:fldCharType="separate"/>
          </w:r>
          <w:hyperlink r:id="rId9" w:anchor="_Toc521315830" w:history="1">
            <w:r w:rsidR="00571D97" w:rsidRPr="00571D97">
              <w:rPr>
                <w:rStyle w:val="Kpr"/>
                <w:b/>
                <w:caps/>
                <w:noProof/>
                <w:sz w:val="32"/>
                <w:szCs w:val="32"/>
              </w:rPr>
              <w:t>İÇİNDEKİLER</w:t>
            </w:r>
            <w:r w:rsidR="00571D97">
              <w:rPr>
                <w:noProof/>
                <w:webHidden/>
              </w:rPr>
              <w:fldChar w:fldCharType="begin"/>
            </w:r>
            <w:r w:rsidR="00571D97">
              <w:rPr>
                <w:noProof/>
                <w:webHidden/>
              </w:rPr>
              <w:instrText xml:space="preserve"> PAGEREF _Toc521315830 \h </w:instrText>
            </w:r>
            <w:r w:rsidR="00571D97">
              <w:rPr>
                <w:noProof/>
                <w:webHidden/>
              </w:rPr>
            </w:r>
            <w:r w:rsidR="00571D97">
              <w:rPr>
                <w:noProof/>
                <w:webHidden/>
              </w:rPr>
              <w:fldChar w:fldCharType="separate"/>
            </w:r>
            <w:r w:rsidR="00563FBF">
              <w:rPr>
                <w:noProof/>
                <w:webHidden/>
              </w:rPr>
              <w:t xml:space="preserve"> </w:t>
            </w:r>
            <w:r w:rsidR="00571D97">
              <w:rPr>
                <w:noProof/>
                <w:webHidden/>
              </w:rPr>
              <w:fldChar w:fldCharType="end"/>
            </w:r>
          </w:hyperlink>
        </w:p>
        <w:p w:rsidR="00571D97" w:rsidRPr="00571D97" w:rsidRDefault="00571D97" w:rsidP="00571D97"/>
        <w:p w:rsidR="00571D97" w:rsidRDefault="006E16E4" w:rsidP="00571D97">
          <w:pPr>
            <w:pStyle w:val="T1"/>
            <w:rPr>
              <w:rFonts w:cstheme="minorBidi"/>
              <w:noProof/>
              <w:sz w:val="22"/>
              <w:szCs w:val="22"/>
              <w:lang w:val="tr-TR" w:eastAsia="tr-TR" w:bidi="ar-SA"/>
            </w:rPr>
          </w:pPr>
          <w:hyperlink w:anchor="_Toc521315831" w:history="1">
            <w:r w:rsidR="00571D97" w:rsidRPr="00BC6383">
              <w:rPr>
                <w:rStyle w:val="Kpr"/>
                <w:noProof/>
              </w:rPr>
              <w:t>SUNUŞ</w:t>
            </w:r>
            <w:r w:rsidR="00571D97">
              <w:rPr>
                <w:noProof/>
                <w:webHidden/>
              </w:rPr>
              <w:tab/>
            </w:r>
            <w:r w:rsidR="00571D97">
              <w:rPr>
                <w:noProof/>
                <w:webHidden/>
              </w:rPr>
              <w:fldChar w:fldCharType="begin"/>
            </w:r>
            <w:r w:rsidR="00571D97">
              <w:rPr>
                <w:noProof/>
                <w:webHidden/>
              </w:rPr>
              <w:instrText xml:space="preserve"> PAGEREF _Toc521315831 \h </w:instrText>
            </w:r>
            <w:r w:rsidR="00571D97">
              <w:rPr>
                <w:noProof/>
                <w:webHidden/>
              </w:rPr>
            </w:r>
            <w:r w:rsidR="00571D97">
              <w:rPr>
                <w:noProof/>
                <w:webHidden/>
              </w:rPr>
              <w:fldChar w:fldCharType="separate"/>
            </w:r>
            <w:r w:rsidR="00563FBF">
              <w:rPr>
                <w:noProof/>
                <w:webHidden/>
              </w:rPr>
              <w:t>iii</w:t>
            </w:r>
            <w:r w:rsidR="00571D97">
              <w:rPr>
                <w:noProof/>
                <w:webHidden/>
              </w:rPr>
              <w:fldChar w:fldCharType="end"/>
            </w:r>
          </w:hyperlink>
        </w:p>
        <w:p w:rsidR="00571D97" w:rsidRDefault="006E16E4" w:rsidP="00AD54DC">
          <w:pPr>
            <w:pStyle w:val="T1"/>
            <w:numPr>
              <w:ilvl w:val="0"/>
              <w:numId w:val="44"/>
            </w:numPr>
            <w:rPr>
              <w:rFonts w:cstheme="minorBidi"/>
              <w:noProof/>
              <w:sz w:val="22"/>
              <w:szCs w:val="22"/>
              <w:lang w:val="tr-TR" w:eastAsia="tr-TR" w:bidi="ar-SA"/>
            </w:rPr>
          </w:pPr>
          <w:hyperlink w:anchor="_Toc521315832" w:history="1">
            <w:r w:rsidR="00681361">
              <w:rPr>
                <w:rStyle w:val="Kpr"/>
                <w:noProof/>
              </w:rPr>
              <w:t>OCAK - HAZİRAN 2019</w:t>
            </w:r>
            <w:r w:rsidR="00571D97" w:rsidRPr="00BC6383">
              <w:rPr>
                <w:rStyle w:val="Kpr"/>
                <w:noProof/>
              </w:rPr>
              <w:t xml:space="preserve"> DÖNEMİ BÜTÇE UYGULAMA SONUÇLARI</w:t>
            </w:r>
            <w:r w:rsidR="00571D97">
              <w:rPr>
                <w:noProof/>
                <w:webHidden/>
              </w:rPr>
              <w:tab/>
            </w:r>
            <w:r w:rsidR="00571D97">
              <w:rPr>
                <w:noProof/>
                <w:webHidden/>
              </w:rPr>
              <w:fldChar w:fldCharType="begin"/>
            </w:r>
            <w:r w:rsidR="00571D97">
              <w:rPr>
                <w:noProof/>
                <w:webHidden/>
              </w:rPr>
              <w:instrText xml:space="preserve"> PAGEREF _Toc521315832 \h </w:instrText>
            </w:r>
            <w:r w:rsidR="00571D97">
              <w:rPr>
                <w:noProof/>
                <w:webHidden/>
              </w:rPr>
            </w:r>
            <w:r w:rsidR="00571D97">
              <w:rPr>
                <w:noProof/>
                <w:webHidden/>
              </w:rPr>
              <w:fldChar w:fldCharType="separate"/>
            </w:r>
            <w:r w:rsidR="00563FBF">
              <w:rPr>
                <w:noProof/>
                <w:webHidden/>
              </w:rPr>
              <w:t>1</w:t>
            </w:r>
            <w:r w:rsidR="00571D97">
              <w:rPr>
                <w:noProof/>
                <w:webHidden/>
              </w:rPr>
              <w:fldChar w:fldCharType="end"/>
            </w:r>
          </w:hyperlink>
        </w:p>
        <w:p w:rsidR="00571D97" w:rsidRDefault="006E16E4">
          <w:pPr>
            <w:pStyle w:val="T2"/>
            <w:tabs>
              <w:tab w:val="left" w:pos="880"/>
              <w:tab w:val="right" w:leader="dot" w:pos="9060"/>
            </w:tabs>
            <w:rPr>
              <w:rFonts w:cstheme="minorBidi"/>
              <w:noProof/>
              <w:sz w:val="22"/>
              <w:szCs w:val="22"/>
              <w:lang w:val="tr-TR" w:eastAsia="tr-TR" w:bidi="ar-SA"/>
            </w:rPr>
          </w:pPr>
          <w:hyperlink w:anchor="_Toc521315833" w:history="1">
            <w:r w:rsidR="00571D97" w:rsidRPr="00BC6383">
              <w:rPr>
                <w:rStyle w:val="Kpr"/>
                <w:noProof/>
              </w:rPr>
              <w:t>A)</w:t>
            </w:r>
            <w:r w:rsidR="00571D97">
              <w:rPr>
                <w:rFonts w:cstheme="minorBidi"/>
                <w:noProof/>
                <w:sz w:val="22"/>
                <w:szCs w:val="22"/>
                <w:lang w:val="tr-TR" w:eastAsia="tr-TR" w:bidi="ar-SA"/>
              </w:rPr>
              <w:tab/>
            </w:r>
            <w:r w:rsidR="00571D97" w:rsidRPr="00BC6383">
              <w:rPr>
                <w:rStyle w:val="Kpr"/>
                <w:noProof/>
              </w:rPr>
              <w:t>Bütçe Giderleri</w:t>
            </w:r>
            <w:r w:rsidR="00571D97">
              <w:rPr>
                <w:noProof/>
                <w:webHidden/>
              </w:rPr>
              <w:tab/>
            </w:r>
            <w:r w:rsidR="00571D97">
              <w:rPr>
                <w:noProof/>
                <w:webHidden/>
              </w:rPr>
              <w:fldChar w:fldCharType="begin"/>
            </w:r>
            <w:r w:rsidR="00571D97">
              <w:rPr>
                <w:noProof/>
                <w:webHidden/>
              </w:rPr>
              <w:instrText xml:space="preserve"> PAGEREF _Toc521315833 \h </w:instrText>
            </w:r>
            <w:r w:rsidR="00571D97">
              <w:rPr>
                <w:noProof/>
                <w:webHidden/>
              </w:rPr>
            </w:r>
            <w:r w:rsidR="00571D97">
              <w:rPr>
                <w:noProof/>
                <w:webHidden/>
              </w:rPr>
              <w:fldChar w:fldCharType="separate"/>
            </w:r>
            <w:r w:rsidR="00563FBF">
              <w:rPr>
                <w:noProof/>
                <w:webHidden/>
              </w:rPr>
              <w:t>1</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34" w:history="1">
            <w:r w:rsidR="00571D97" w:rsidRPr="00BC6383">
              <w:rPr>
                <w:rStyle w:val="Kpr"/>
                <w:noProof/>
              </w:rPr>
              <w:t>a)</w:t>
            </w:r>
            <w:r w:rsidR="00571D97">
              <w:rPr>
                <w:rFonts w:cstheme="minorBidi"/>
                <w:noProof/>
                <w:sz w:val="22"/>
                <w:szCs w:val="22"/>
                <w:lang w:val="tr-TR" w:eastAsia="tr-TR" w:bidi="ar-SA"/>
              </w:rPr>
              <w:tab/>
            </w:r>
            <w:r w:rsidR="00571D97" w:rsidRPr="00BC6383">
              <w:rPr>
                <w:rStyle w:val="Kpr"/>
                <w:noProof/>
              </w:rPr>
              <w:t>Personel Giderleri</w:t>
            </w:r>
            <w:r w:rsidR="00571D97">
              <w:rPr>
                <w:noProof/>
                <w:webHidden/>
              </w:rPr>
              <w:tab/>
            </w:r>
            <w:r w:rsidR="00571D97">
              <w:rPr>
                <w:noProof/>
                <w:webHidden/>
              </w:rPr>
              <w:fldChar w:fldCharType="begin"/>
            </w:r>
            <w:r w:rsidR="00571D97">
              <w:rPr>
                <w:noProof/>
                <w:webHidden/>
              </w:rPr>
              <w:instrText xml:space="preserve"> PAGEREF _Toc521315834 \h </w:instrText>
            </w:r>
            <w:r w:rsidR="00571D97">
              <w:rPr>
                <w:noProof/>
                <w:webHidden/>
              </w:rPr>
            </w:r>
            <w:r w:rsidR="00571D97">
              <w:rPr>
                <w:noProof/>
                <w:webHidden/>
              </w:rPr>
              <w:fldChar w:fldCharType="separate"/>
            </w:r>
            <w:r w:rsidR="00563FBF">
              <w:rPr>
                <w:noProof/>
                <w:webHidden/>
              </w:rPr>
              <w:t>2</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35" w:history="1">
            <w:r w:rsidR="00571D97" w:rsidRPr="00BC6383">
              <w:rPr>
                <w:rStyle w:val="Kpr"/>
                <w:noProof/>
              </w:rPr>
              <w:t>b)</w:t>
            </w:r>
            <w:r w:rsidR="00571D97">
              <w:rPr>
                <w:rFonts w:cstheme="minorBidi"/>
                <w:noProof/>
                <w:sz w:val="22"/>
                <w:szCs w:val="22"/>
                <w:lang w:val="tr-TR" w:eastAsia="tr-TR" w:bidi="ar-SA"/>
              </w:rPr>
              <w:tab/>
            </w:r>
            <w:r w:rsidR="00571D97" w:rsidRPr="00BC6383">
              <w:rPr>
                <w:rStyle w:val="Kpr"/>
                <w:noProof/>
              </w:rPr>
              <w:t>Sosyal Güvenlik Kurumlarına Devlet Primi Giderleri</w:t>
            </w:r>
            <w:r w:rsidR="00571D97">
              <w:rPr>
                <w:noProof/>
                <w:webHidden/>
              </w:rPr>
              <w:tab/>
            </w:r>
            <w:r w:rsidR="00571D97">
              <w:rPr>
                <w:noProof/>
                <w:webHidden/>
              </w:rPr>
              <w:fldChar w:fldCharType="begin"/>
            </w:r>
            <w:r w:rsidR="00571D97">
              <w:rPr>
                <w:noProof/>
                <w:webHidden/>
              </w:rPr>
              <w:instrText xml:space="preserve"> PAGEREF _Toc521315835 \h </w:instrText>
            </w:r>
            <w:r w:rsidR="00571D97">
              <w:rPr>
                <w:noProof/>
                <w:webHidden/>
              </w:rPr>
            </w:r>
            <w:r w:rsidR="00571D97">
              <w:rPr>
                <w:noProof/>
                <w:webHidden/>
              </w:rPr>
              <w:fldChar w:fldCharType="separate"/>
            </w:r>
            <w:r w:rsidR="00563FBF">
              <w:rPr>
                <w:noProof/>
                <w:webHidden/>
              </w:rPr>
              <w:t>3</w:t>
            </w:r>
            <w:r w:rsidR="00571D97">
              <w:rPr>
                <w:noProof/>
                <w:webHidden/>
              </w:rPr>
              <w:fldChar w:fldCharType="end"/>
            </w:r>
          </w:hyperlink>
        </w:p>
        <w:p w:rsidR="00571D97" w:rsidRDefault="006E16E4">
          <w:pPr>
            <w:pStyle w:val="T3"/>
            <w:tabs>
              <w:tab w:val="left" w:pos="880"/>
              <w:tab w:val="right" w:leader="dot" w:pos="9060"/>
            </w:tabs>
            <w:rPr>
              <w:rFonts w:cstheme="minorBidi"/>
              <w:noProof/>
              <w:sz w:val="22"/>
              <w:szCs w:val="22"/>
              <w:lang w:val="tr-TR" w:eastAsia="tr-TR" w:bidi="ar-SA"/>
            </w:rPr>
          </w:pPr>
          <w:hyperlink w:anchor="_Toc521315836" w:history="1">
            <w:r w:rsidR="00571D97" w:rsidRPr="00BC6383">
              <w:rPr>
                <w:rStyle w:val="Kpr"/>
                <w:noProof/>
              </w:rPr>
              <w:t>c)</w:t>
            </w:r>
            <w:r w:rsidR="00571D97">
              <w:rPr>
                <w:rFonts w:cstheme="minorBidi"/>
                <w:noProof/>
                <w:sz w:val="22"/>
                <w:szCs w:val="22"/>
                <w:lang w:val="tr-TR" w:eastAsia="tr-TR" w:bidi="ar-SA"/>
              </w:rPr>
              <w:tab/>
              <w:t xml:space="preserve">    </w:t>
            </w:r>
            <w:r w:rsidR="00571D97" w:rsidRPr="00BC6383">
              <w:rPr>
                <w:rStyle w:val="Kpr"/>
                <w:noProof/>
              </w:rPr>
              <w:t>Mal ve Hizmet Alım Giderleri</w:t>
            </w:r>
            <w:r w:rsidR="00571D97">
              <w:rPr>
                <w:noProof/>
                <w:webHidden/>
              </w:rPr>
              <w:tab/>
            </w:r>
            <w:r w:rsidR="00571D97">
              <w:rPr>
                <w:noProof/>
                <w:webHidden/>
              </w:rPr>
              <w:fldChar w:fldCharType="begin"/>
            </w:r>
            <w:r w:rsidR="00571D97">
              <w:rPr>
                <w:noProof/>
                <w:webHidden/>
              </w:rPr>
              <w:instrText xml:space="preserve"> PAGEREF _Toc521315836 \h </w:instrText>
            </w:r>
            <w:r w:rsidR="00571D97">
              <w:rPr>
                <w:noProof/>
                <w:webHidden/>
              </w:rPr>
            </w:r>
            <w:r w:rsidR="00571D97">
              <w:rPr>
                <w:noProof/>
                <w:webHidden/>
              </w:rPr>
              <w:fldChar w:fldCharType="separate"/>
            </w:r>
            <w:r w:rsidR="00563FBF">
              <w:rPr>
                <w:noProof/>
                <w:webHidden/>
              </w:rPr>
              <w:t>3</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37" w:history="1">
            <w:r w:rsidR="00571D97" w:rsidRPr="00BC6383">
              <w:rPr>
                <w:rStyle w:val="Kpr"/>
                <w:noProof/>
              </w:rPr>
              <w:t>d)</w:t>
            </w:r>
            <w:r w:rsidR="00571D97">
              <w:rPr>
                <w:rFonts w:cstheme="minorBidi"/>
                <w:noProof/>
                <w:sz w:val="22"/>
                <w:szCs w:val="22"/>
                <w:lang w:val="tr-TR" w:eastAsia="tr-TR" w:bidi="ar-SA"/>
              </w:rPr>
              <w:tab/>
            </w:r>
            <w:r w:rsidR="00571D97" w:rsidRPr="00BC6383">
              <w:rPr>
                <w:rStyle w:val="Kpr"/>
                <w:noProof/>
              </w:rPr>
              <w:t>Faiz Gideri</w:t>
            </w:r>
            <w:r w:rsidR="00571D97">
              <w:rPr>
                <w:noProof/>
                <w:webHidden/>
              </w:rPr>
              <w:tab/>
            </w:r>
            <w:r w:rsidR="00571D97">
              <w:rPr>
                <w:noProof/>
                <w:webHidden/>
              </w:rPr>
              <w:fldChar w:fldCharType="begin"/>
            </w:r>
            <w:r w:rsidR="00571D97">
              <w:rPr>
                <w:noProof/>
                <w:webHidden/>
              </w:rPr>
              <w:instrText xml:space="preserve"> PAGEREF _Toc521315837 \h </w:instrText>
            </w:r>
            <w:r w:rsidR="00571D97">
              <w:rPr>
                <w:noProof/>
                <w:webHidden/>
              </w:rPr>
            </w:r>
            <w:r w:rsidR="00571D97">
              <w:rPr>
                <w:noProof/>
                <w:webHidden/>
              </w:rPr>
              <w:fldChar w:fldCharType="separate"/>
            </w:r>
            <w:r w:rsidR="00563FBF">
              <w:rPr>
                <w:noProof/>
                <w:webHidden/>
              </w:rPr>
              <w:t>4</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38" w:history="1">
            <w:r w:rsidR="00571D97" w:rsidRPr="00BC6383">
              <w:rPr>
                <w:rStyle w:val="Kpr"/>
                <w:noProof/>
              </w:rPr>
              <w:t>e)</w:t>
            </w:r>
            <w:r w:rsidR="00571D97">
              <w:rPr>
                <w:rFonts w:cstheme="minorBidi"/>
                <w:noProof/>
                <w:sz w:val="22"/>
                <w:szCs w:val="22"/>
                <w:lang w:val="tr-TR" w:eastAsia="tr-TR" w:bidi="ar-SA"/>
              </w:rPr>
              <w:tab/>
            </w:r>
            <w:r w:rsidR="00571D97" w:rsidRPr="00BC6383">
              <w:rPr>
                <w:rStyle w:val="Kpr"/>
                <w:noProof/>
              </w:rPr>
              <w:t>Cari Transferler</w:t>
            </w:r>
            <w:r w:rsidR="00571D97">
              <w:rPr>
                <w:noProof/>
                <w:webHidden/>
              </w:rPr>
              <w:tab/>
            </w:r>
            <w:r w:rsidR="00571D97">
              <w:rPr>
                <w:noProof/>
                <w:webHidden/>
              </w:rPr>
              <w:fldChar w:fldCharType="begin"/>
            </w:r>
            <w:r w:rsidR="00571D97">
              <w:rPr>
                <w:noProof/>
                <w:webHidden/>
              </w:rPr>
              <w:instrText xml:space="preserve"> PAGEREF _Toc521315838 \h </w:instrText>
            </w:r>
            <w:r w:rsidR="00571D97">
              <w:rPr>
                <w:noProof/>
                <w:webHidden/>
              </w:rPr>
            </w:r>
            <w:r w:rsidR="00571D97">
              <w:rPr>
                <w:noProof/>
                <w:webHidden/>
              </w:rPr>
              <w:fldChar w:fldCharType="separate"/>
            </w:r>
            <w:r w:rsidR="00563FBF">
              <w:rPr>
                <w:noProof/>
                <w:webHidden/>
              </w:rPr>
              <w:t>4</w:t>
            </w:r>
            <w:r w:rsidR="00571D97">
              <w:rPr>
                <w:noProof/>
                <w:webHidden/>
              </w:rPr>
              <w:fldChar w:fldCharType="end"/>
            </w:r>
          </w:hyperlink>
        </w:p>
        <w:p w:rsidR="00571D97" w:rsidRDefault="006E16E4">
          <w:pPr>
            <w:pStyle w:val="T3"/>
            <w:tabs>
              <w:tab w:val="left" w:pos="880"/>
              <w:tab w:val="right" w:leader="dot" w:pos="9060"/>
            </w:tabs>
            <w:rPr>
              <w:rFonts w:cstheme="minorBidi"/>
              <w:noProof/>
              <w:sz w:val="22"/>
              <w:szCs w:val="22"/>
              <w:lang w:val="tr-TR" w:eastAsia="tr-TR" w:bidi="ar-SA"/>
            </w:rPr>
          </w:pPr>
          <w:hyperlink w:anchor="_Toc521315839" w:history="1">
            <w:r w:rsidR="00571D97" w:rsidRPr="00BC6383">
              <w:rPr>
                <w:rStyle w:val="Kpr"/>
                <w:noProof/>
              </w:rPr>
              <w:t>f)</w:t>
            </w:r>
            <w:r w:rsidR="00571D97">
              <w:rPr>
                <w:rFonts w:cstheme="minorBidi"/>
                <w:noProof/>
                <w:sz w:val="22"/>
                <w:szCs w:val="22"/>
                <w:lang w:val="tr-TR" w:eastAsia="tr-TR" w:bidi="ar-SA"/>
              </w:rPr>
              <w:tab/>
              <w:t xml:space="preserve">    </w:t>
            </w:r>
            <w:r w:rsidR="00571D97" w:rsidRPr="00BC6383">
              <w:rPr>
                <w:rStyle w:val="Kpr"/>
                <w:noProof/>
              </w:rPr>
              <w:t>Sermaye Giderleri</w:t>
            </w:r>
            <w:r w:rsidR="00571D97">
              <w:rPr>
                <w:noProof/>
                <w:webHidden/>
              </w:rPr>
              <w:tab/>
            </w:r>
            <w:r w:rsidR="00571D97">
              <w:rPr>
                <w:noProof/>
                <w:webHidden/>
              </w:rPr>
              <w:fldChar w:fldCharType="begin"/>
            </w:r>
            <w:r w:rsidR="00571D97">
              <w:rPr>
                <w:noProof/>
                <w:webHidden/>
              </w:rPr>
              <w:instrText xml:space="preserve"> PAGEREF _Toc521315839 \h </w:instrText>
            </w:r>
            <w:r w:rsidR="00571D97">
              <w:rPr>
                <w:noProof/>
                <w:webHidden/>
              </w:rPr>
            </w:r>
            <w:r w:rsidR="00571D97">
              <w:rPr>
                <w:noProof/>
                <w:webHidden/>
              </w:rPr>
              <w:fldChar w:fldCharType="separate"/>
            </w:r>
            <w:r w:rsidR="00563FBF">
              <w:rPr>
                <w:noProof/>
                <w:webHidden/>
              </w:rPr>
              <w:t>5</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40" w:history="1">
            <w:r w:rsidR="00571D97" w:rsidRPr="00BC6383">
              <w:rPr>
                <w:rStyle w:val="Kpr"/>
                <w:noProof/>
              </w:rPr>
              <w:t>g)</w:t>
            </w:r>
            <w:r w:rsidR="00571D97">
              <w:rPr>
                <w:rFonts w:cstheme="minorBidi"/>
                <w:noProof/>
                <w:sz w:val="22"/>
                <w:szCs w:val="22"/>
                <w:lang w:val="tr-TR" w:eastAsia="tr-TR" w:bidi="ar-SA"/>
              </w:rPr>
              <w:tab/>
            </w:r>
            <w:r w:rsidR="00571D97" w:rsidRPr="00BC6383">
              <w:rPr>
                <w:rStyle w:val="Kpr"/>
                <w:noProof/>
              </w:rPr>
              <w:t>Sermaye Transferleri</w:t>
            </w:r>
            <w:r w:rsidR="00571D97">
              <w:rPr>
                <w:noProof/>
                <w:webHidden/>
              </w:rPr>
              <w:tab/>
            </w:r>
            <w:r w:rsidR="00571D97">
              <w:rPr>
                <w:noProof/>
                <w:webHidden/>
              </w:rPr>
              <w:fldChar w:fldCharType="begin"/>
            </w:r>
            <w:r w:rsidR="00571D97">
              <w:rPr>
                <w:noProof/>
                <w:webHidden/>
              </w:rPr>
              <w:instrText xml:space="preserve"> PAGEREF _Toc521315840 \h </w:instrText>
            </w:r>
            <w:r w:rsidR="00571D97">
              <w:rPr>
                <w:noProof/>
                <w:webHidden/>
              </w:rPr>
            </w:r>
            <w:r w:rsidR="00571D97">
              <w:rPr>
                <w:noProof/>
                <w:webHidden/>
              </w:rPr>
              <w:fldChar w:fldCharType="separate"/>
            </w:r>
            <w:r w:rsidR="00563FBF">
              <w:rPr>
                <w:noProof/>
                <w:webHidden/>
              </w:rPr>
              <w:t>5</w:t>
            </w:r>
            <w:r w:rsidR="00571D97">
              <w:rPr>
                <w:noProof/>
                <w:webHidden/>
              </w:rPr>
              <w:fldChar w:fldCharType="end"/>
            </w:r>
          </w:hyperlink>
        </w:p>
        <w:p w:rsidR="00571D97" w:rsidRDefault="006E16E4">
          <w:pPr>
            <w:pStyle w:val="T2"/>
            <w:tabs>
              <w:tab w:val="left" w:pos="880"/>
              <w:tab w:val="right" w:leader="dot" w:pos="9060"/>
            </w:tabs>
            <w:rPr>
              <w:rFonts w:cstheme="minorBidi"/>
              <w:noProof/>
              <w:sz w:val="22"/>
              <w:szCs w:val="22"/>
              <w:lang w:val="tr-TR" w:eastAsia="tr-TR" w:bidi="ar-SA"/>
            </w:rPr>
          </w:pPr>
          <w:hyperlink w:anchor="_Toc521315841" w:history="1">
            <w:r w:rsidR="00571D97" w:rsidRPr="00BC6383">
              <w:rPr>
                <w:rStyle w:val="Kpr"/>
                <w:noProof/>
              </w:rPr>
              <w:t>B)</w:t>
            </w:r>
            <w:r w:rsidR="00571D97">
              <w:rPr>
                <w:rFonts w:cstheme="minorBidi"/>
                <w:noProof/>
                <w:sz w:val="22"/>
                <w:szCs w:val="22"/>
                <w:lang w:val="tr-TR" w:eastAsia="tr-TR" w:bidi="ar-SA"/>
              </w:rPr>
              <w:tab/>
            </w:r>
            <w:r w:rsidR="00571D97" w:rsidRPr="00BC6383">
              <w:rPr>
                <w:rStyle w:val="Kpr"/>
                <w:noProof/>
              </w:rPr>
              <w:t>Bütçe Gelirleri</w:t>
            </w:r>
            <w:r w:rsidR="00571D97">
              <w:rPr>
                <w:noProof/>
                <w:webHidden/>
              </w:rPr>
              <w:tab/>
            </w:r>
            <w:r w:rsidR="00571D97">
              <w:rPr>
                <w:noProof/>
                <w:webHidden/>
              </w:rPr>
              <w:fldChar w:fldCharType="begin"/>
            </w:r>
            <w:r w:rsidR="00571D97">
              <w:rPr>
                <w:noProof/>
                <w:webHidden/>
              </w:rPr>
              <w:instrText xml:space="preserve"> PAGEREF _Toc521315841 \h </w:instrText>
            </w:r>
            <w:r w:rsidR="00571D97">
              <w:rPr>
                <w:noProof/>
                <w:webHidden/>
              </w:rPr>
            </w:r>
            <w:r w:rsidR="00571D97">
              <w:rPr>
                <w:noProof/>
                <w:webHidden/>
              </w:rPr>
              <w:fldChar w:fldCharType="separate"/>
            </w:r>
            <w:r w:rsidR="00563FBF">
              <w:rPr>
                <w:noProof/>
                <w:webHidden/>
              </w:rPr>
              <w:t>6</w:t>
            </w:r>
            <w:r w:rsidR="00571D97">
              <w:rPr>
                <w:noProof/>
                <w:webHidden/>
              </w:rPr>
              <w:fldChar w:fldCharType="end"/>
            </w:r>
          </w:hyperlink>
        </w:p>
        <w:p w:rsidR="00571D97" w:rsidRDefault="006E16E4" w:rsidP="00AD54DC">
          <w:pPr>
            <w:pStyle w:val="T1"/>
            <w:numPr>
              <w:ilvl w:val="0"/>
              <w:numId w:val="44"/>
            </w:numPr>
            <w:rPr>
              <w:rFonts w:cstheme="minorBidi"/>
              <w:noProof/>
              <w:sz w:val="22"/>
              <w:szCs w:val="22"/>
              <w:lang w:val="tr-TR" w:eastAsia="tr-TR" w:bidi="ar-SA"/>
            </w:rPr>
          </w:pPr>
          <w:hyperlink w:anchor="_Toc521315842" w:history="1">
            <w:r w:rsidR="00681361">
              <w:rPr>
                <w:rStyle w:val="Kpr"/>
                <w:noProof/>
              </w:rPr>
              <w:t>TEMMUZ-ARALIK 2019</w:t>
            </w:r>
            <w:r w:rsidR="00571D97" w:rsidRPr="00BC6383">
              <w:rPr>
                <w:rStyle w:val="Kpr"/>
                <w:noProof/>
              </w:rPr>
              <w:t xml:space="preserve"> DÖNEMİNE İLİŞKİN BEKLENTİLER VE HEDEFLER</w:t>
            </w:r>
            <w:r w:rsidR="00571D97">
              <w:rPr>
                <w:noProof/>
                <w:webHidden/>
              </w:rPr>
              <w:tab/>
            </w:r>
            <w:r w:rsidR="00571D97">
              <w:rPr>
                <w:noProof/>
                <w:webHidden/>
              </w:rPr>
              <w:fldChar w:fldCharType="begin"/>
            </w:r>
            <w:r w:rsidR="00571D97">
              <w:rPr>
                <w:noProof/>
                <w:webHidden/>
              </w:rPr>
              <w:instrText xml:space="preserve"> PAGEREF _Toc521315842 \h </w:instrText>
            </w:r>
            <w:r w:rsidR="00571D97">
              <w:rPr>
                <w:noProof/>
                <w:webHidden/>
              </w:rPr>
            </w:r>
            <w:r w:rsidR="00571D97">
              <w:rPr>
                <w:noProof/>
                <w:webHidden/>
              </w:rPr>
              <w:fldChar w:fldCharType="separate"/>
            </w:r>
            <w:r w:rsidR="00563FBF">
              <w:rPr>
                <w:noProof/>
                <w:webHidden/>
              </w:rPr>
              <w:t>7</w:t>
            </w:r>
            <w:r w:rsidR="00571D97">
              <w:rPr>
                <w:noProof/>
                <w:webHidden/>
              </w:rPr>
              <w:fldChar w:fldCharType="end"/>
            </w:r>
          </w:hyperlink>
        </w:p>
        <w:p w:rsidR="00571D97" w:rsidRDefault="006E16E4">
          <w:pPr>
            <w:pStyle w:val="T2"/>
            <w:tabs>
              <w:tab w:val="left" w:pos="880"/>
              <w:tab w:val="right" w:leader="dot" w:pos="9060"/>
            </w:tabs>
            <w:rPr>
              <w:rFonts w:cstheme="minorBidi"/>
              <w:noProof/>
              <w:sz w:val="22"/>
              <w:szCs w:val="22"/>
              <w:lang w:val="tr-TR" w:eastAsia="tr-TR" w:bidi="ar-SA"/>
            </w:rPr>
          </w:pPr>
          <w:hyperlink w:anchor="_Toc521315843" w:history="1">
            <w:r w:rsidR="00571D97" w:rsidRPr="00BC6383">
              <w:rPr>
                <w:rStyle w:val="Kpr"/>
                <w:noProof/>
              </w:rPr>
              <w:t>A)</w:t>
            </w:r>
            <w:r w:rsidR="00571D97">
              <w:rPr>
                <w:rFonts w:cstheme="minorBidi"/>
                <w:noProof/>
                <w:sz w:val="22"/>
                <w:szCs w:val="22"/>
                <w:lang w:val="tr-TR" w:eastAsia="tr-TR" w:bidi="ar-SA"/>
              </w:rPr>
              <w:tab/>
            </w:r>
            <w:r w:rsidR="00571D97" w:rsidRPr="00BC6383">
              <w:rPr>
                <w:rStyle w:val="Kpr"/>
                <w:noProof/>
              </w:rPr>
              <w:t>Bütçe Giderleri</w:t>
            </w:r>
            <w:r w:rsidR="00571D97">
              <w:rPr>
                <w:noProof/>
                <w:webHidden/>
              </w:rPr>
              <w:tab/>
            </w:r>
            <w:r w:rsidR="00571D97">
              <w:rPr>
                <w:noProof/>
                <w:webHidden/>
              </w:rPr>
              <w:fldChar w:fldCharType="begin"/>
            </w:r>
            <w:r w:rsidR="00571D97">
              <w:rPr>
                <w:noProof/>
                <w:webHidden/>
              </w:rPr>
              <w:instrText xml:space="preserve"> PAGEREF _Toc521315843 \h </w:instrText>
            </w:r>
            <w:r w:rsidR="00571D97">
              <w:rPr>
                <w:noProof/>
                <w:webHidden/>
              </w:rPr>
            </w:r>
            <w:r w:rsidR="00571D97">
              <w:rPr>
                <w:noProof/>
                <w:webHidden/>
              </w:rPr>
              <w:fldChar w:fldCharType="separate"/>
            </w:r>
            <w:r w:rsidR="00563FBF">
              <w:rPr>
                <w:noProof/>
                <w:webHidden/>
              </w:rPr>
              <w:t>7</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44" w:history="1">
            <w:r w:rsidR="00571D97" w:rsidRPr="00BC6383">
              <w:rPr>
                <w:rStyle w:val="Kpr"/>
                <w:noProof/>
              </w:rPr>
              <w:t>a)</w:t>
            </w:r>
            <w:r w:rsidR="00571D97">
              <w:rPr>
                <w:rFonts w:cstheme="minorBidi"/>
                <w:noProof/>
                <w:sz w:val="22"/>
                <w:szCs w:val="22"/>
                <w:lang w:val="tr-TR" w:eastAsia="tr-TR" w:bidi="ar-SA"/>
              </w:rPr>
              <w:tab/>
            </w:r>
            <w:r w:rsidR="00571D97" w:rsidRPr="00BC6383">
              <w:rPr>
                <w:rStyle w:val="Kpr"/>
                <w:noProof/>
              </w:rPr>
              <w:t>Personel Giderleri</w:t>
            </w:r>
            <w:r w:rsidR="00571D97">
              <w:rPr>
                <w:noProof/>
                <w:webHidden/>
              </w:rPr>
              <w:tab/>
            </w:r>
            <w:r w:rsidR="00571D97">
              <w:rPr>
                <w:noProof/>
                <w:webHidden/>
              </w:rPr>
              <w:fldChar w:fldCharType="begin"/>
            </w:r>
            <w:r w:rsidR="00571D97">
              <w:rPr>
                <w:noProof/>
                <w:webHidden/>
              </w:rPr>
              <w:instrText xml:space="preserve"> PAGEREF _Toc521315844 \h </w:instrText>
            </w:r>
            <w:r w:rsidR="00571D97">
              <w:rPr>
                <w:noProof/>
                <w:webHidden/>
              </w:rPr>
            </w:r>
            <w:r w:rsidR="00571D97">
              <w:rPr>
                <w:noProof/>
                <w:webHidden/>
              </w:rPr>
              <w:fldChar w:fldCharType="separate"/>
            </w:r>
            <w:r w:rsidR="00563FBF">
              <w:rPr>
                <w:noProof/>
                <w:webHidden/>
              </w:rPr>
              <w:t>7</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45" w:history="1">
            <w:r w:rsidR="00571D97" w:rsidRPr="00BC6383">
              <w:rPr>
                <w:rStyle w:val="Kpr"/>
                <w:noProof/>
              </w:rPr>
              <w:t>b)</w:t>
            </w:r>
            <w:r w:rsidR="00571D97">
              <w:rPr>
                <w:rFonts w:cstheme="minorBidi"/>
                <w:noProof/>
                <w:sz w:val="22"/>
                <w:szCs w:val="22"/>
                <w:lang w:val="tr-TR" w:eastAsia="tr-TR" w:bidi="ar-SA"/>
              </w:rPr>
              <w:tab/>
            </w:r>
            <w:r w:rsidR="00571D97" w:rsidRPr="00BC6383">
              <w:rPr>
                <w:rStyle w:val="Kpr"/>
                <w:noProof/>
              </w:rPr>
              <w:t>Sosyal Güvenlik Kurumlarına Devlet Primi Giderleri</w:t>
            </w:r>
            <w:r w:rsidR="00571D97">
              <w:rPr>
                <w:noProof/>
                <w:webHidden/>
              </w:rPr>
              <w:tab/>
            </w:r>
            <w:r w:rsidR="00571D97">
              <w:rPr>
                <w:noProof/>
                <w:webHidden/>
              </w:rPr>
              <w:fldChar w:fldCharType="begin"/>
            </w:r>
            <w:r w:rsidR="00571D97">
              <w:rPr>
                <w:noProof/>
                <w:webHidden/>
              </w:rPr>
              <w:instrText xml:space="preserve"> PAGEREF _Toc521315845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3"/>
            <w:tabs>
              <w:tab w:val="left" w:pos="880"/>
              <w:tab w:val="right" w:leader="dot" w:pos="9060"/>
            </w:tabs>
            <w:rPr>
              <w:rFonts w:cstheme="minorBidi"/>
              <w:noProof/>
              <w:sz w:val="22"/>
              <w:szCs w:val="22"/>
              <w:lang w:val="tr-TR" w:eastAsia="tr-TR" w:bidi="ar-SA"/>
            </w:rPr>
          </w:pPr>
          <w:hyperlink w:anchor="_Toc521315846" w:history="1">
            <w:r w:rsidR="00571D97" w:rsidRPr="00BC6383">
              <w:rPr>
                <w:rStyle w:val="Kpr"/>
                <w:noProof/>
              </w:rPr>
              <w:t>c)</w:t>
            </w:r>
            <w:r w:rsidR="00571D97">
              <w:rPr>
                <w:rFonts w:cstheme="minorBidi"/>
                <w:noProof/>
                <w:sz w:val="22"/>
                <w:szCs w:val="22"/>
                <w:lang w:val="tr-TR" w:eastAsia="tr-TR" w:bidi="ar-SA"/>
              </w:rPr>
              <w:tab/>
              <w:t xml:space="preserve">    </w:t>
            </w:r>
            <w:r w:rsidR="00571D97" w:rsidRPr="00BC6383">
              <w:rPr>
                <w:rStyle w:val="Kpr"/>
                <w:noProof/>
              </w:rPr>
              <w:t>Mal ve Hizmet Alım Giderleri</w:t>
            </w:r>
            <w:r w:rsidR="00571D97">
              <w:rPr>
                <w:noProof/>
                <w:webHidden/>
              </w:rPr>
              <w:tab/>
            </w:r>
            <w:r w:rsidR="00571D97">
              <w:rPr>
                <w:noProof/>
                <w:webHidden/>
              </w:rPr>
              <w:fldChar w:fldCharType="begin"/>
            </w:r>
            <w:r w:rsidR="00571D97">
              <w:rPr>
                <w:noProof/>
                <w:webHidden/>
              </w:rPr>
              <w:instrText xml:space="preserve"> PAGEREF _Toc521315846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47" w:history="1">
            <w:r w:rsidR="00571D97" w:rsidRPr="00BC6383">
              <w:rPr>
                <w:rStyle w:val="Kpr"/>
                <w:noProof/>
              </w:rPr>
              <w:t>d)</w:t>
            </w:r>
            <w:r w:rsidR="00571D97">
              <w:rPr>
                <w:rFonts w:cstheme="minorBidi"/>
                <w:noProof/>
                <w:sz w:val="22"/>
                <w:szCs w:val="22"/>
                <w:lang w:val="tr-TR" w:eastAsia="tr-TR" w:bidi="ar-SA"/>
              </w:rPr>
              <w:tab/>
            </w:r>
            <w:r w:rsidR="00571D97" w:rsidRPr="00BC6383">
              <w:rPr>
                <w:rStyle w:val="Kpr"/>
                <w:noProof/>
              </w:rPr>
              <w:t>Faiz Gideri</w:t>
            </w:r>
            <w:r w:rsidR="00571D97">
              <w:rPr>
                <w:noProof/>
                <w:webHidden/>
              </w:rPr>
              <w:tab/>
            </w:r>
            <w:r w:rsidR="00571D97">
              <w:rPr>
                <w:noProof/>
                <w:webHidden/>
              </w:rPr>
              <w:fldChar w:fldCharType="begin"/>
            </w:r>
            <w:r w:rsidR="00571D97">
              <w:rPr>
                <w:noProof/>
                <w:webHidden/>
              </w:rPr>
              <w:instrText xml:space="preserve"> PAGEREF _Toc521315847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48" w:history="1">
            <w:r w:rsidR="00571D97" w:rsidRPr="00BC6383">
              <w:rPr>
                <w:rStyle w:val="Kpr"/>
                <w:noProof/>
              </w:rPr>
              <w:t>e)</w:t>
            </w:r>
            <w:r w:rsidR="00571D97">
              <w:rPr>
                <w:rFonts w:cstheme="minorBidi"/>
                <w:noProof/>
                <w:sz w:val="22"/>
                <w:szCs w:val="22"/>
                <w:lang w:val="tr-TR" w:eastAsia="tr-TR" w:bidi="ar-SA"/>
              </w:rPr>
              <w:tab/>
            </w:r>
            <w:r w:rsidR="00571D97" w:rsidRPr="00BC6383">
              <w:rPr>
                <w:rStyle w:val="Kpr"/>
                <w:noProof/>
              </w:rPr>
              <w:t>Cari Transferler</w:t>
            </w:r>
            <w:r w:rsidR="00571D97">
              <w:rPr>
                <w:noProof/>
                <w:webHidden/>
              </w:rPr>
              <w:tab/>
            </w:r>
            <w:r w:rsidR="00571D97">
              <w:rPr>
                <w:noProof/>
                <w:webHidden/>
              </w:rPr>
              <w:fldChar w:fldCharType="begin"/>
            </w:r>
            <w:r w:rsidR="00571D97">
              <w:rPr>
                <w:noProof/>
                <w:webHidden/>
              </w:rPr>
              <w:instrText xml:space="preserve"> PAGEREF _Toc521315848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3"/>
            <w:tabs>
              <w:tab w:val="left" w:pos="880"/>
              <w:tab w:val="right" w:leader="dot" w:pos="9060"/>
            </w:tabs>
            <w:rPr>
              <w:rFonts w:cstheme="minorBidi"/>
              <w:noProof/>
              <w:sz w:val="22"/>
              <w:szCs w:val="22"/>
              <w:lang w:val="tr-TR" w:eastAsia="tr-TR" w:bidi="ar-SA"/>
            </w:rPr>
          </w:pPr>
          <w:hyperlink w:anchor="_Toc521315849" w:history="1">
            <w:r w:rsidR="00571D97" w:rsidRPr="00BC6383">
              <w:rPr>
                <w:rStyle w:val="Kpr"/>
                <w:noProof/>
              </w:rPr>
              <w:t>f)</w:t>
            </w:r>
            <w:r w:rsidR="00571D97">
              <w:rPr>
                <w:rFonts w:cstheme="minorBidi"/>
                <w:noProof/>
                <w:sz w:val="22"/>
                <w:szCs w:val="22"/>
                <w:lang w:val="tr-TR" w:eastAsia="tr-TR" w:bidi="ar-SA"/>
              </w:rPr>
              <w:tab/>
              <w:t xml:space="preserve">    </w:t>
            </w:r>
            <w:r w:rsidR="00571D97" w:rsidRPr="00BC6383">
              <w:rPr>
                <w:rStyle w:val="Kpr"/>
                <w:noProof/>
              </w:rPr>
              <w:t>Sermaye Giderleri</w:t>
            </w:r>
            <w:r w:rsidR="00571D97">
              <w:rPr>
                <w:noProof/>
                <w:webHidden/>
              </w:rPr>
              <w:tab/>
            </w:r>
            <w:r w:rsidR="00571D97">
              <w:rPr>
                <w:noProof/>
                <w:webHidden/>
              </w:rPr>
              <w:fldChar w:fldCharType="begin"/>
            </w:r>
            <w:r w:rsidR="00571D97">
              <w:rPr>
                <w:noProof/>
                <w:webHidden/>
              </w:rPr>
              <w:instrText xml:space="preserve"> PAGEREF _Toc521315849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3"/>
            <w:tabs>
              <w:tab w:val="left" w:pos="1100"/>
              <w:tab w:val="right" w:leader="dot" w:pos="9060"/>
            </w:tabs>
            <w:rPr>
              <w:rFonts w:cstheme="minorBidi"/>
              <w:noProof/>
              <w:sz w:val="22"/>
              <w:szCs w:val="22"/>
              <w:lang w:val="tr-TR" w:eastAsia="tr-TR" w:bidi="ar-SA"/>
            </w:rPr>
          </w:pPr>
          <w:hyperlink w:anchor="_Toc521315850" w:history="1">
            <w:r w:rsidR="00571D97" w:rsidRPr="00BC6383">
              <w:rPr>
                <w:rStyle w:val="Kpr"/>
                <w:noProof/>
              </w:rPr>
              <w:t>g)</w:t>
            </w:r>
            <w:r w:rsidR="00571D97">
              <w:rPr>
                <w:rFonts w:cstheme="minorBidi"/>
                <w:noProof/>
                <w:sz w:val="22"/>
                <w:szCs w:val="22"/>
                <w:lang w:val="tr-TR" w:eastAsia="tr-TR" w:bidi="ar-SA"/>
              </w:rPr>
              <w:tab/>
            </w:r>
            <w:r w:rsidR="00571D97" w:rsidRPr="00BC6383">
              <w:rPr>
                <w:rStyle w:val="Kpr"/>
                <w:noProof/>
              </w:rPr>
              <w:t>Sermaye Transferleri</w:t>
            </w:r>
            <w:r w:rsidR="00571D97">
              <w:rPr>
                <w:noProof/>
                <w:webHidden/>
              </w:rPr>
              <w:tab/>
            </w:r>
            <w:r w:rsidR="00571D97">
              <w:rPr>
                <w:noProof/>
                <w:webHidden/>
              </w:rPr>
              <w:fldChar w:fldCharType="begin"/>
            </w:r>
            <w:r w:rsidR="00571D97">
              <w:rPr>
                <w:noProof/>
                <w:webHidden/>
              </w:rPr>
              <w:instrText xml:space="preserve"> PAGEREF _Toc521315850 \h </w:instrText>
            </w:r>
            <w:r w:rsidR="00571D97">
              <w:rPr>
                <w:noProof/>
                <w:webHidden/>
              </w:rPr>
            </w:r>
            <w:r w:rsidR="00571D97">
              <w:rPr>
                <w:noProof/>
                <w:webHidden/>
              </w:rPr>
              <w:fldChar w:fldCharType="separate"/>
            </w:r>
            <w:r w:rsidR="00563FBF">
              <w:rPr>
                <w:noProof/>
                <w:webHidden/>
              </w:rPr>
              <w:t>8</w:t>
            </w:r>
            <w:r w:rsidR="00571D97">
              <w:rPr>
                <w:noProof/>
                <w:webHidden/>
              </w:rPr>
              <w:fldChar w:fldCharType="end"/>
            </w:r>
          </w:hyperlink>
        </w:p>
        <w:p w:rsidR="00571D97" w:rsidRDefault="006E16E4">
          <w:pPr>
            <w:pStyle w:val="T2"/>
            <w:tabs>
              <w:tab w:val="left" w:pos="880"/>
              <w:tab w:val="right" w:leader="dot" w:pos="9060"/>
            </w:tabs>
            <w:rPr>
              <w:rFonts w:cstheme="minorBidi"/>
              <w:noProof/>
              <w:sz w:val="22"/>
              <w:szCs w:val="22"/>
              <w:lang w:val="tr-TR" w:eastAsia="tr-TR" w:bidi="ar-SA"/>
            </w:rPr>
          </w:pPr>
          <w:hyperlink w:anchor="_Toc521315851" w:history="1">
            <w:r w:rsidR="00571D97" w:rsidRPr="00BC6383">
              <w:rPr>
                <w:rStyle w:val="Kpr"/>
                <w:noProof/>
              </w:rPr>
              <w:t>B)</w:t>
            </w:r>
            <w:r w:rsidR="00571D97">
              <w:rPr>
                <w:rFonts w:cstheme="minorBidi"/>
                <w:noProof/>
                <w:sz w:val="22"/>
                <w:szCs w:val="22"/>
                <w:lang w:val="tr-TR" w:eastAsia="tr-TR" w:bidi="ar-SA"/>
              </w:rPr>
              <w:tab/>
            </w:r>
            <w:r w:rsidR="00571D97" w:rsidRPr="00BC6383">
              <w:rPr>
                <w:rStyle w:val="Kpr"/>
                <w:noProof/>
              </w:rPr>
              <w:t>Bütçe Gelirleri</w:t>
            </w:r>
            <w:r w:rsidR="00571D97">
              <w:rPr>
                <w:noProof/>
                <w:webHidden/>
              </w:rPr>
              <w:tab/>
            </w:r>
            <w:r w:rsidR="00571D97">
              <w:rPr>
                <w:noProof/>
                <w:webHidden/>
              </w:rPr>
              <w:fldChar w:fldCharType="begin"/>
            </w:r>
            <w:r w:rsidR="00571D97">
              <w:rPr>
                <w:noProof/>
                <w:webHidden/>
              </w:rPr>
              <w:instrText xml:space="preserve"> PAGEREF _Toc521315851 \h </w:instrText>
            </w:r>
            <w:r w:rsidR="00571D97">
              <w:rPr>
                <w:noProof/>
                <w:webHidden/>
              </w:rPr>
            </w:r>
            <w:r w:rsidR="00571D97">
              <w:rPr>
                <w:noProof/>
                <w:webHidden/>
              </w:rPr>
              <w:fldChar w:fldCharType="separate"/>
            </w:r>
            <w:r w:rsidR="00563FBF">
              <w:rPr>
                <w:noProof/>
                <w:webHidden/>
              </w:rPr>
              <w:t>9</w:t>
            </w:r>
            <w:r w:rsidR="00571D97">
              <w:rPr>
                <w:noProof/>
                <w:webHidden/>
              </w:rPr>
              <w:fldChar w:fldCharType="end"/>
            </w:r>
          </w:hyperlink>
        </w:p>
        <w:p w:rsidR="00571D97" w:rsidRDefault="006E16E4">
          <w:pPr>
            <w:pStyle w:val="T2"/>
            <w:tabs>
              <w:tab w:val="left" w:pos="880"/>
              <w:tab w:val="right" w:leader="dot" w:pos="9060"/>
            </w:tabs>
            <w:rPr>
              <w:rFonts w:cstheme="minorBidi"/>
              <w:noProof/>
              <w:sz w:val="22"/>
              <w:szCs w:val="22"/>
              <w:lang w:val="tr-TR" w:eastAsia="tr-TR" w:bidi="ar-SA"/>
            </w:rPr>
          </w:pPr>
          <w:hyperlink w:anchor="_Toc521315852" w:history="1">
            <w:r w:rsidR="00571D97" w:rsidRPr="00BC6383">
              <w:rPr>
                <w:rStyle w:val="Kpr"/>
                <w:noProof/>
              </w:rPr>
              <w:t>C)</w:t>
            </w:r>
            <w:r w:rsidR="00571D97">
              <w:rPr>
                <w:rFonts w:cstheme="minorBidi"/>
                <w:noProof/>
                <w:sz w:val="22"/>
                <w:szCs w:val="22"/>
                <w:lang w:val="tr-TR" w:eastAsia="tr-TR" w:bidi="ar-SA"/>
              </w:rPr>
              <w:tab/>
            </w:r>
            <w:r w:rsidR="00571D97" w:rsidRPr="00BC6383">
              <w:rPr>
                <w:rStyle w:val="Kpr"/>
                <w:noProof/>
              </w:rPr>
              <w:t>Finansman</w:t>
            </w:r>
            <w:r w:rsidR="00571D97">
              <w:rPr>
                <w:noProof/>
                <w:webHidden/>
              </w:rPr>
              <w:tab/>
            </w:r>
            <w:r w:rsidR="00571D97">
              <w:rPr>
                <w:noProof/>
                <w:webHidden/>
              </w:rPr>
              <w:fldChar w:fldCharType="begin"/>
            </w:r>
            <w:r w:rsidR="00571D97">
              <w:rPr>
                <w:noProof/>
                <w:webHidden/>
              </w:rPr>
              <w:instrText xml:space="preserve"> PAGEREF _Toc521315852 \h </w:instrText>
            </w:r>
            <w:r w:rsidR="00571D97">
              <w:rPr>
                <w:noProof/>
                <w:webHidden/>
              </w:rPr>
            </w:r>
            <w:r w:rsidR="00571D97">
              <w:rPr>
                <w:noProof/>
                <w:webHidden/>
              </w:rPr>
              <w:fldChar w:fldCharType="separate"/>
            </w:r>
            <w:r w:rsidR="00563FBF">
              <w:rPr>
                <w:noProof/>
                <w:webHidden/>
              </w:rPr>
              <w:t>9</w:t>
            </w:r>
            <w:r w:rsidR="00571D97">
              <w:rPr>
                <w:noProof/>
                <w:webHidden/>
              </w:rPr>
              <w:fldChar w:fldCharType="end"/>
            </w:r>
          </w:hyperlink>
        </w:p>
        <w:p w:rsidR="00571D97" w:rsidRDefault="006E16E4" w:rsidP="00AD54DC">
          <w:pPr>
            <w:pStyle w:val="T1"/>
            <w:numPr>
              <w:ilvl w:val="0"/>
              <w:numId w:val="44"/>
            </w:numPr>
            <w:rPr>
              <w:rFonts w:cstheme="minorBidi"/>
              <w:noProof/>
              <w:sz w:val="22"/>
              <w:szCs w:val="22"/>
              <w:lang w:val="tr-TR" w:eastAsia="tr-TR" w:bidi="ar-SA"/>
            </w:rPr>
          </w:pPr>
          <w:hyperlink w:anchor="_Toc521315853" w:history="1">
            <w:r w:rsidR="00571D97" w:rsidRPr="00BC6383">
              <w:rPr>
                <w:rStyle w:val="Kpr"/>
                <w:noProof/>
              </w:rPr>
              <w:t>YIL İÇİNDE GERÇEKLEŞTİRİLEN VE TEMMUZ – ARALIK 201</w:t>
            </w:r>
            <w:r w:rsidR="00681361">
              <w:rPr>
                <w:rStyle w:val="Kpr"/>
                <w:noProof/>
              </w:rPr>
              <w:t>9</w:t>
            </w:r>
            <w:r w:rsidR="00571D97">
              <w:rPr>
                <w:rStyle w:val="Kpr"/>
                <w:noProof/>
              </w:rPr>
              <w:t xml:space="preserve"> DÖNEMİNDE YÜRÜTÜLECEK FAALİYETL</w:t>
            </w:r>
            <w:r w:rsidR="00571D97" w:rsidRPr="00BC6383">
              <w:rPr>
                <w:rStyle w:val="Kpr"/>
                <w:noProof/>
              </w:rPr>
              <w:t>ER</w:t>
            </w:r>
            <w:r w:rsidR="00571D97">
              <w:rPr>
                <w:noProof/>
                <w:webHidden/>
              </w:rPr>
              <w:tab/>
            </w:r>
            <w:r w:rsidR="00571D97">
              <w:rPr>
                <w:noProof/>
                <w:webHidden/>
              </w:rPr>
              <w:fldChar w:fldCharType="begin"/>
            </w:r>
            <w:r w:rsidR="00571D97">
              <w:rPr>
                <w:noProof/>
                <w:webHidden/>
              </w:rPr>
              <w:instrText xml:space="preserve"> PAGEREF _Toc521315853 \h </w:instrText>
            </w:r>
            <w:r w:rsidR="00571D97">
              <w:rPr>
                <w:noProof/>
                <w:webHidden/>
              </w:rPr>
            </w:r>
            <w:r w:rsidR="00571D97">
              <w:rPr>
                <w:noProof/>
                <w:webHidden/>
              </w:rPr>
              <w:fldChar w:fldCharType="separate"/>
            </w:r>
            <w:r w:rsidR="00563FBF">
              <w:rPr>
                <w:noProof/>
                <w:webHidden/>
              </w:rPr>
              <w:t>10</w:t>
            </w:r>
            <w:r w:rsidR="00571D97">
              <w:rPr>
                <w:noProof/>
                <w:webHidden/>
              </w:rPr>
              <w:fldChar w:fldCharType="end"/>
            </w:r>
          </w:hyperlink>
        </w:p>
        <w:p w:rsidR="008D7ABB" w:rsidRPr="004B24E1" w:rsidRDefault="00E94F1D" w:rsidP="000A2A57">
          <w:pPr>
            <w:jc w:val="both"/>
            <w:rPr>
              <w:rFonts w:ascii="Times New Roman" w:hAnsi="Times New Roman"/>
            </w:rPr>
          </w:pPr>
          <w:r w:rsidRPr="004B24E1">
            <w:rPr>
              <w:rFonts w:ascii="Times New Roman" w:hAnsi="Times New Roman"/>
              <w:lang w:val="tr-TR"/>
            </w:rPr>
            <w:fldChar w:fldCharType="end"/>
          </w:r>
        </w:p>
      </w:sdtContent>
    </w:sdt>
    <w:p w:rsidR="005B58D0" w:rsidRPr="004B24E1" w:rsidRDefault="008D7ABB" w:rsidP="000A2A57">
      <w:pPr>
        <w:jc w:val="both"/>
        <w:rPr>
          <w:rFonts w:ascii="Times New Roman" w:hAnsi="Times New Roman"/>
          <w:b/>
        </w:rPr>
      </w:pPr>
      <w:r w:rsidRPr="004B24E1">
        <w:rPr>
          <w:rFonts w:ascii="Times New Roman" w:hAnsi="Times New Roman"/>
          <w:lang w:val="tr-TR"/>
        </w:rPr>
        <w:t xml:space="preserve">    </w:t>
      </w:r>
    </w:p>
    <w:p w:rsidR="007A0633" w:rsidRPr="004B24E1" w:rsidRDefault="007A0633" w:rsidP="000A2A57">
      <w:pPr>
        <w:jc w:val="both"/>
        <w:rPr>
          <w:rFonts w:ascii="Times New Roman" w:hAnsi="Times New Roman"/>
        </w:rPr>
      </w:pPr>
    </w:p>
    <w:p w:rsidR="007A0633" w:rsidRPr="004B24E1" w:rsidRDefault="00571D97" w:rsidP="00571D97">
      <w:pPr>
        <w:tabs>
          <w:tab w:val="left" w:pos="5182"/>
        </w:tabs>
        <w:jc w:val="both"/>
        <w:rPr>
          <w:rFonts w:ascii="Times New Roman" w:hAnsi="Times New Roman"/>
        </w:rPr>
      </w:pPr>
      <w:r>
        <w:rPr>
          <w:rFonts w:ascii="Times New Roman" w:hAnsi="Times New Roman"/>
        </w:rPr>
        <w:tab/>
      </w: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FC174A" w:rsidRPr="004B24E1" w:rsidRDefault="00FC174A" w:rsidP="000A2A57">
      <w:pPr>
        <w:jc w:val="both"/>
        <w:rPr>
          <w:rFonts w:ascii="Times New Roman" w:hAnsi="Times New Roman"/>
        </w:rPr>
      </w:pPr>
    </w:p>
    <w:p w:rsidR="00FC174A" w:rsidRPr="004B24E1" w:rsidRDefault="00FC174A" w:rsidP="000A2A57">
      <w:pPr>
        <w:jc w:val="both"/>
        <w:rPr>
          <w:rFonts w:ascii="Times New Roman" w:hAnsi="Times New Roman"/>
        </w:rPr>
      </w:pPr>
    </w:p>
    <w:p w:rsidR="00FC174A" w:rsidRPr="004B24E1" w:rsidRDefault="00FC174A" w:rsidP="000A2A57">
      <w:pPr>
        <w:jc w:val="both"/>
        <w:rPr>
          <w:rFonts w:ascii="Times New Roman" w:hAnsi="Times New Roman"/>
        </w:rPr>
      </w:pPr>
    </w:p>
    <w:p w:rsidR="00FC174A" w:rsidRPr="004B24E1" w:rsidRDefault="00FC174A" w:rsidP="000A2A57">
      <w:pPr>
        <w:jc w:val="both"/>
        <w:rPr>
          <w:rFonts w:ascii="Times New Roman" w:hAnsi="Times New Roman"/>
        </w:rPr>
      </w:pPr>
    </w:p>
    <w:p w:rsidR="00FC174A" w:rsidRPr="00D73DC6" w:rsidRDefault="00B41439" w:rsidP="00D73DC6">
      <w:pPr>
        <w:jc w:val="center"/>
        <w:rPr>
          <w:rFonts w:ascii="Times New Roman" w:hAnsi="Times New Roman"/>
          <w:b/>
          <w:sz w:val="36"/>
          <w:szCs w:val="36"/>
        </w:rPr>
      </w:pPr>
      <w:r w:rsidRPr="00D73DC6">
        <w:rPr>
          <w:rFonts w:ascii="Times New Roman" w:hAnsi="Times New Roman"/>
          <w:b/>
          <w:sz w:val="36"/>
          <w:szCs w:val="36"/>
        </w:rPr>
        <w:lastRenderedPageBreak/>
        <w:t>TABLO FİHRİSTİ</w:t>
      </w:r>
    </w:p>
    <w:p w:rsidR="00B41439" w:rsidRDefault="00B41439" w:rsidP="000A2A57">
      <w:pPr>
        <w:jc w:val="both"/>
        <w:rPr>
          <w:rFonts w:ascii="Times New Roman" w:hAnsi="Times New Roman"/>
        </w:rPr>
      </w:pPr>
    </w:p>
    <w:p w:rsidR="00B41439" w:rsidRDefault="00B41439" w:rsidP="000A2A57">
      <w:pPr>
        <w:jc w:val="both"/>
        <w:rPr>
          <w:rFonts w:ascii="Times New Roman" w:hAnsi="Times New Roman"/>
        </w:rPr>
      </w:pPr>
      <w:r w:rsidRPr="00B41439">
        <w:rPr>
          <w:rFonts w:ascii="Times New Roman" w:hAnsi="Times New Roman"/>
          <w:b/>
        </w:rPr>
        <w:t>Tablo 1</w:t>
      </w:r>
      <w:r>
        <w:rPr>
          <w:rFonts w:ascii="Times New Roman" w:hAnsi="Times New Roman"/>
          <w:b/>
        </w:rPr>
        <w:tab/>
      </w:r>
      <w:r w:rsidRPr="00B41439">
        <w:rPr>
          <w:rFonts w:ascii="Times New Roman" w:hAnsi="Times New Roman"/>
          <w:b/>
        </w:rPr>
        <w:t>:</w:t>
      </w:r>
      <w:r>
        <w:rPr>
          <w:rFonts w:ascii="Times New Roman" w:hAnsi="Times New Roman"/>
        </w:rPr>
        <w:t xml:space="preserve"> Bütçe Giderlerinin Gelişimi (201</w:t>
      </w:r>
      <w:r w:rsidR="00681361">
        <w:rPr>
          <w:rFonts w:ascii="Times New Roman" w:hAnsi="Times New Roman"/>
        </w:rPr>
        <w:t>9</w:t>
      </w:r>
      <w:r>
        <w:rPr>
          <w:rFonts w:ascii="Times New Roman" w:hAnsi="Times New Roman"/>
        </w:rPr>
        <w:t>)</w:t>
      </w:r>
    </w:p>
    <w:p w:rsidR="00B41439" w:rsidRPr="004B24E1" w:rsidRDefault="00B41439" w:rsidP="000A2A57">
      <w:pPr>
        <w:jc w:val="both"/>
        <w:rPr>
          <w:rFonts w:ascii="Times New Roman" w:hAnsi="Times New Roman"/>
        </w:rPr>
      </w:pPr>
      <w:r w:rsidRPr="00B41439">
        <w:rPr>
          <w:rFonts w:ascii="Times New Roman" w:hAnsi="Times New Roman"/>
          <w:b/>
        </w:rPr>
        <w:t>Tablo 2</w:t>
      </w:r>
      <w:r>
        <w:rPr>
          <w:rFonts w:ascii="Times New Roman" w:hAnsi="Times New Roman"/>
          <w:b/>
        </w:rPr>
        <w:tab/>
      </w:r>
      <w:r w:rsidRPr="00B41439">
        <w:rPr>
          <w:rFonts w:ascii="Times New Roman" w:hAnsi="Times New Roman"/>
          <w:b/>
        </w:rPr>
        <w:t>:</w:t>
      </w:r>
      <w:r>
        <w:rPr>
          <w:rFonts w:ascii="Times New Roman" w:hAnsi="Times New Roman"/>
        </w:rPr>
        <w:t xml:space="preserve"> İlk Altı Aylık Bütçe Gideri Gerçekleşmeleri</w:t>
      </w:r>
    </w:p>
    <w:p w:rsidR="00FC174A" w:rsidRPr="004B24E1" w:rsidRDefault="00B41439" w:rsidP="000A2A57">
      <w:pPr>
        <w:jc w:val="both"/>
        <w:rPr>
          <w:rFonts w:ascii="Times New Roman" w:hAnsi="Times New Roman"/>
        </w:rPr>
      </w:pPr>
      <w:r w:rsidRPr="00B41439">
        <w:rPr>
          <w:rFonts w:ascii="Times New Roman" w:hAnsi="Times New Roman"/>
          <w:b/>
        </w:rPr>
        <w:t>Tablo 3</w:t>
      </w:r>
      <w:r>
        <w:rPr>
          <w:rFonts w:ascii="Times New Roman" w:hAnsi="Times New Roman"/>
          <w:b/>
        </w:rPr>
        <w:tab/>
      </w:r>
      <w:r w:rsidRPr="00B41439">
        <w:rPr>
          <w:rFonts w:ascii="Times New Roman" w:hAnsi="Times New Roman"/>
          <w:b/>
        </w:rPr>
        <w:t>:</w:t>
      </w:r>
      <w:r>
        <w:rPr>
          <w:rFonts w:ascii="Times New Roman" w:hAnsi="Times New Roman"/>
        </w:rPr>
        <w:t xml:space="preserve"> Personel Giderleri Gerçekleşmeleri</w:t>
      </w:r>
    </w:p>
    <w:p w:rsidR="00FC174A" w:rsidRPr="004B24E1" w:rsidRDefault="00B41439" w:rsidP="000A2A57">
      <w:pPr>
        <w:jc w:val="both"/>
        <w:rPr>
          <w:rFonts w:ascii="Times New Roman" w:hAnsi="Times New Roman"/>
        </w:rPr>
      </w:pPr>
      <w:r w:rsidRPr="00B41439">
        <w:rPr>
          <w:rFonts w:ascii="Times New Roman" w:hAnsi="Times New Roman"/>
          <w:b/>
        </w:rPr>
        <w:t>Tablo 4</w:t>
      </w:r>
      <w:r>
        <w:rPr>
          <w:rFonts w:ascii="Times New Roman" w:hAnsi="Times New Roman"/>
          <w:b/>
        </w:rPr>
        <w:tab/>
      </w:r>
      <w:r w:rsidRPr="00B41439">
        <w:rPr>
          <w:rFonts w:ascii="Times New Roman" w:hAnsi="Times New Roman"/>
          <w:b/>
        </w:rPr>
        <w:t>:</w:t>
      </w:r>
      <w:r>
        <w:rPr>
          <w:rFonts w:ascii="Times New Roman" w:hAnsi="Times New Roman"/>
        </w:rPr>
        <w:t xml:space="preserve"> Sosyal Güvenlik Kurumlarına Devlet Primi Giderleri Gerçekleşmeleri</w:t>
      </w:r>
    </w:p>
    <w:p w:rsidR="00FC174A" w:rsidRPr="004B24E1" w:rsidRDefault="00B41439" w:rsidP="000A2A57">
      <w:pPr>
        <w:jc w:val="both"/>
        <w:rPr>
          <w:rFonts w:ascii="Times New Roman" w:hAnsi="Times New Roman"/>
        </w:rPr>
      </w:pPr>
      <w:r w:rsidRPr="00B41439">
        <w:rPr>
          <w:rFonts w:ascii="Times New Roman" w:hAnsi="Times New Roman"/>
          <w:b/>
        </w:rPr>
        <w:t>Tablo 5</w:t>
      </w:r>
      <w:r>
        <w:rPr>
          <w:rFonts w:ascii="Times New Roman" w:hAnsi="Times New Roman"/>
          <w:b/>
        </w:rPr>
        <w:tab/>
      </w:r>
      <w:r w:rsidRPr="00B41439">
        <w:rPr>
          <w:rFonts w:ascii="Times New Roman" w:hAnsi="Times New Roman"/>
          <w:b/>
        </w:rPr>
        <w:t>:</w:t>
      </w:r>
      <w:r>
        <w:rPr>
          <w:rFonts w:ascii="Times New Roman" w:hAnsi="Times New Roman"/>
        </w:rPr>
        <w:t xml:space="preserve"> Mal ve Hizmet alım Giderleri Gerçekleşmeleri</w:t>
      </w:r>
    </w:p>
    <w:p w:rsidR="00FC174A" w:rsidRPr="00B41439" w:rsidRDefault="00B41439" w:rsidP="000A2A57">
      <w:pPr>
        <w:jc w:val="both"/>
        <w:rPr>
          <w:rFonts w:ascii="Times New Roman" w:hAnsi="Times New Roman"/>
        </w:rPr>
      </w:pPr>
      <w:r w:rsidRPr="00B41439">
        <w:rPr>
          <w:rFonts w:ascii="Times New Roman" w:hAnsi="Times New Roman"/>
          <w:b/>
        </w:rPr>
        <w:t>Tablo 6</w:t>
      </w:r>
      <w:r>
        <w:rPr>
          <w:rFonts w:ascii="Times New Roman" w:hAnsi="Times New Roman"/>
          <w:b/>
        </w:rPr>
        <w:tab/>
      </w:r>
      <w:r w:rsidRPr="00B41439">
        <w:rPr>
          <w:rFonts w:ascii="Times New Roman" w:hAnsi="Times New Roman"/>
          <w:b/>
        </w:rPr>
        <w:t>:</w:t>
      </w:r>
      <w:r>
        <w:rPr>
          <w:rFonts w:ascii="Times New Roman" w:hAnsi="Times New Roman"/>
        </w:rPr>
        <w:t xml:space="preserve"> Faiz Giderleri Gerçekleşmeleri</w:t>
      </w:r>
    </w:p>
    <w:p w:rsidR="00FC174A" w:rsidRPr="004B24E1" w:rsidRDefault="00B41439" w:rsidP="000A2A57">
      <w:pPr>
        <w:jc w:val="both"/>
        <w:rPr>
          <w:rFonts w:ascii="Times New Roman" w:hAnsi="Times New Roman"/>
        </w:rPr>
      </w:pPr>
      <w:r w:rsidRPr="00D73DC6">
        <w:rPr>
          <w:rFonts w:ascii="Times New Roman" w:hAnsi="Times New Roman"/>
          <w:b/>
        </w:rPr>
        <w:t>Tablo 7</w:t>
      </w:r>
      <w:r w:rsidRPr="00D73DC6">
        <w:rPr>
          <w:rFonts w:ascii="Times New Roman" w:hAnsi="Times New Roman"/>
          <w:b/>
        </w:rPr>
        <w:tab/>
        <w:t>:</w:t>
      </w:r>
      <w:r>
        <w:rPr>
          <w:rFonts w:ascii="Times New Roman" w:hAnsi="Times New Roman"/>
        </w:rPr>
        <w:t xml:space="preserve"> Cari Transfer Gerçekleşmeleri</w:t>
      </w:r>
    </w:p>
    <w:p w:rsidR="007A0633" w:rsidRPr="004B24E1" w:rsidRDefault="00B41439" w:rsidP="000A2A57">
      <w:pPr>
        <w:jc w:val="both"/>
        <w:rPr>
          <w:rFonts w:ascii="Times New Roman" w:hAnsi="Times New Roman"/>
        </w:rPr>
      </w:pPr>
      <w:r w:rsidRPr="00D73DC6">
        <w:rPr>
          <w:rFonts w:ascii="Times New Roman" w:hAnsi="Times New Roman"/>
          <w:b/>
        </w:rPr>
        <w:t>Tablo 8</w:t>
      </w:r>
      <w:r w:rsidRPr="00D73DC6">
        <w:rPr>
          <w:rFonts w:ascii="Times New Roman" w:hAnsi="Times New Roman"/>
          <w:b/>
        </w:rPr>
        <w:tab/>
        <w:t>:</w:t>
      </w:r>
      <w:r>
        <w:rPr>
          <w:rFonts w:ascii="Times New Roman" w:hAnsi="Times New Roman"/>
        </w:rPr>
        <w:t xml:space="preserve"> Sermaye Giderleri Gerçekleşmeleri</w:t>
      </w:r>
    </w:p>
    <w:p w:rsidR="007A0633" w:rsidRPr="004B24E1" w:rsidRDefault="00B41439" w:rsidP="000A2A57">
      <w:pPr>
        <w:jc w:val="both"/>
        <w:rPr>
          <w:rFonts w:ascii="Times New Roman" w:hAnsi="Times New Roman"/>
        </w:rPr>
      </w:pPr>
      <w:r w:rsidRPr="00D73DC6">
        <w:rPr>
          <w:rFonts w:ascii="Times New Roman" w:hAnsi="Times New Roman"/>
          <w:b/>
        </w:rPr>
        <w:t>Tablo 9</w:t>
      </w:r>
      <w:r w:rsidRPr="00D73DC6">
        <w:rPr>
          <w:rFonts w:ascii="Times New Roman" w:hAnsi="Times New Roman"/>
          <w:b/>
        </w:rPr>
        <w:tab/>
        <w:t>:</w:t>
      </w:r>
      <w:r>
        <w:rPr>
          <w:rFonts w:ascii="Times New Roman" w:hAnsi="Times New Roman"/>
        </w:rPr>
        <w:t xml:space="preserve"> Sermaye Transferleri Gerçekleşmeleri</w:t>
      </w:r>
    </w:p>
    <w:p w:rsidR="0010444F" w:rsidRPr="004B24E1" w:rsidRDefault="00B41439" w:rsidP="000A2A57">
      <w:pPr>
        <w:jc w:val="both"/>
        <w:rPr>
          <w:rFonts w:ascii="Times New Roman" w:hAnsi="Times New Roman"/>
        </w:rPr>
      </w:pPr>
      <w:r w:rsidRPr="00D73DC6">
        <w:rPr>
          <w:rFonts w:ascii="Times New Roman" w:hAnsi="Times New Roman"/>
          <w:b/>
        </w:rPr>
        <w:t>Tablo 10</w:t>
      </w:r>
      <w:r w:rsidRPr="00D73DC6">
        <w:rPr>
          <w:rFonts w:ascii="Times New Roman" w:hAnsi="Times New Roman"/>
          <w:b/>
        </w:rPr>
        <w:tab/>
        <w:t>:</w:t>
      </w:r>
      <w:r>
        <w:rPr>
          <w:rFonts w:ascii="Times New Roman" w:hAnsi="Times New Roman"/>
        </w:rPr>
        <w:t xml:space="preserve"> Bütçe Gelirleri Gerçekleşmeleri</w:t>
      </w:r>
    </w:p>
    <w:p w:rsidR="007A0633" w:rsidRPr="004B24E1" w:rsidRDefault="00B41439" w:rsidP="000A2A57">
      <w:pPr>
        <w:jc w:val="both"/>
        <w:rPr>
          <w:rFonts w:ascii="Times New Roman" w:hAnsi="Times New Roman"/>
        </w:rPr>
      </w:pPr>
      <w:r w:rsidRPr="00D73DC6">
        <w:rPr>
          <w:rFonts w:ascii="Times New Roman" w:hAnsi="Times New Roman"/>
          <w:b/>
        </w:rPr>
        <w:t>Tablo 11</w:t>
      </w:r>
      <w:r w:rsidRPr="00D73DC6">
        <w:rPr>
          <w:rFonts w:ascii="Times New Roman" w:hAnsi="Times New Roman"/>
          <w:b/>
        </w:rPr>
        <w:tab/>
        <w:t>:</w:t>
      </w:r>
      <w:r>
        <w:rPr>
          <w:rFonts w:ascii="Times New Roman" w:hAnsi="Times New Roman"/>
        </w:rPr>
        <w:t xml:space="preserve"> Bütçe Giderleri Gerçekleşmeleri (I. ve II. Altı Aylık Dönem Karşılaştırmalı)</w:t>
      </w: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186E9A" w:rsidRPr="004B24E1" w:rsidRDefault="00186E9A" w:rsidP="000A2A57">
      <w:pPr>
        <w:jc w:val="both"/>
        <w:rPr>
          <w:rFonts w:ascii="Times New Roman" w:hAnsi="Times New Roman"/>
        </w:rPr>
      </w:pPr>
    </w:p>
    <w:p w:rsidR="00186E9A" w:rsidRPr="004B24E1" w:rsidRDefault="00186E9A" w:rsidP="000A2A57">
      <w:pPr>
        <w:jc w:val="both"/>
        <w:rPr>
          <w:rFonts w:ascii="Times New Roman" w:hAnsi="Times New Roman"/>
        </w:rPr>
      </w:pPr>
    </w:p>
    <w:p w:rsidR="00186E9A" w:rsidRPr="004B24E1" w:rsidRDefault="00186E9A"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7A0633" w:rsidRPr="004B24E1" w:rsidRDefault="007A0633" w:rsidP="000A2A57">
      <w:pPr>
        <w:jc w:val="both"/>
        <w:rPr>
          <w:rFonts w:ascii="Times New Roman" w:hAnsi="Times New Roman"/>
        </w:rPr>
      </w:pPr>
    </w:p>
    <w:p w:rsidR="0010444F" w:rsidRPr="004B24E1" w:rsidRDefault="0010444F" w:rsidP="000A2A57">
      <w:pPr>
        <w:jc w:val="both"/>
        <w:rPr>
          <w:rFonts w:ascii="Times New Roman" w:hAnsi="Times New Roman"/>
        </w:rPr>
      </w:pPr>
    </w:p>
    <w:p w:rsidR="0010444F" w:rsidRPr="004B24E1" w:rsidRDefault="0010444F" w:rsidP="000A2A57">
      <w:pPr>
        <w:jc w:val="both"/>
        <w:rPr>
          <w:rFonts w:ascii="Times New Roman" w:hAnsi="Times New Roman"/>
        </w:rPr>
      </w:pPr>
    </w:p>
    <w:p w:rsidR="0010444F" w:rsidRPr="004B24E1" w:rsidRDefault="0010444F" w:rsidP="000A2A57">
      <w:pPr>
        <w:jc w:val="both"/>
        <w:rPr>
          <w:rFonts w:ascii="Times New Roman" w:hAnsi="Times New Roman"/>
        </w:rPr>
      </w:pPr>
    </w:p>
    <w:p w:rsidR="0010444F" w:rsidRPr="004B24E1" w:rsidRDefault="0010444F" w:rsidP="000A2A57">
      <w:pPr>
        <w:jc w:val="both"/>
        <w:rPr>
          <w:rFonts w:ascii="Times New Roman" w:hAnsi="Times New Roman"/>
        </w:rPr>
      </w:pPr>
    </w:p>
    <w:p w:rsidR="005F606A" w:rsidRPr="004B24E1" w:rsidRDefault="005F606A" w:rsidP="000A2A57">
      <w:pPr>
        <w:jc w:val="both"/>
        <w:rPr>
          <w:rFonts w:ascii="Times New Roman" w:hAnsi="Times New Roman"/>
        </w:rPr>
      </w:pPr>
    </w:p>
    <w:p w:rsidR="000F1C03" w:rsidRPr="004B24E1" w:rsidRDefault="000F1C03" w:rsidP="000A2A57">
      <w:pPr>
        <w:jc w:val="both"/>
        <w:rPr>
          <w:rFonts w:ascii="Times New Roman" w:hAnsi="Times New Roman"/>
        </w:rPr>
      </w:pPr>
    </w:p>
    <w:p w:rsidR="00794A52" w:rsidRPr="004B24E1" w:rsidRDefault="00794A52" w:rsidP="000A2A57">
      <w:pPr>
        <w:jc w:val="both"/>
        <w:rPr>
          <w:rFonts w:ascii="Times New Roman" w:hAnsi="Times New Roman"/>
          <w:b/>
        </w:rPr>
      </w:pPr>
    </w:p>
    <w:p w:rsidR="006D13E5" w:rsidRPr="004B24E1" w:rsidRDefault="006D13E5" w:rsidP="000A2A57">
      <w:pPr>
        <w:jc w:val="both"/>
        <w:rPr>
          <w:rFonts w:ascii="Times New Roman" w:hAnsi="Times New Roman"/>
          <w:b/>
        </w:rPr>
      </w:pPr>
      <w:r w:rsidRPr="004B24E1">
        <w:rPr>
          <w:rFonts w:ascii="Times New Roman" w:hAnsi="Times New Roman"/>
          <w:b/>
        </w:rPr>
        <w:br w:type="page"/>
      </w:r>
    </w:p>
    <w:p w:rsidR="00B41439" w:rsidRDefault="00B41439" w:rsidP="00002F1B">
      <w:pPr>
        <w:pStyle w:val="Balk1"/>
      </w:pPr>
      <w:bookmarkStart w:id="1" w:name="_Toc521315831"/>
    </w:p>
    <w:p w:rsidR="00186E9A" w:rsidRPr="004B24E1" w:rsidRDefault="00186E9A" w:rsidP="00002F1B">
      <w:pPr>
        <w:pStyle w:val="Balk1"/>
      </w:pPr>
      <w:r w:rsidRPr="004B24E1">
        <w:t>SUNUŞ</w:t>
      </w:r>
      <w:bookmarkEnd w:id="1"/>
    </w:p>
    <w:p w:rsidR="00C61A41" w:rsidRPr="004B24E1" w:rsidRDefault="00C61A41" w:rsidP="000A2A57">
      <w:pPr>
        <w:jc w:val="both"/>
        <w:rPr>
          <w:rFonts w:ascii="Times New Roman" w:hAnsi="Times New Roman"/>
        </w:rPr>
      </w:pPr>
    </w:p>
    <w:p w:rsidR="004B24E1" w:rsidRPr="004B24E1" w:rsidRDefault="00A94419" w:rsidP="002701F1">
      <w:pPr>
        <w:ind w:firstLine="709"/>
        <w:jc w:val="both"/>
        <w:rPr>
          <w:rFonts w:ascii="Times New Roman" w:hAnsi="Times New Roman"/>
        </w:rPr>
      </w:pPr>
      <w:r w:rsidRPr="004B24E1">
        <w:rPr>
          <w:rFonts w:ascii="Times New Roman" w:hAnsi="Times New Roman"/>
        </w:rPr>
        <w:t>Efel</w:t>
      </w:r>
      <w:r w:rsidR="00553878">
        <w:rPr>
          <w:rFonts w:ascii="Times New Roman" w:hAnsi="Times New Roman"/>
        </w:rPr>
        <w:t>er Belediyesi olarak, Kurumumuzu</w:t>
      </w:r>
      <w:r w:rsidRPr="004B24E1">
        <w:rPr>
          <w:rFonts w:ascii="Times New Roman" w:hAnsi="Times New Roman"/>
        </w:rPr>
        <w:t xml:space="preserve"> şeffaf ve dene</w:t>
      </w:r>
      <w:r w:rsidR="00553878">
        <w:rPr>
          <w:rFonts w:ascii="Times New Roman" w:hAnsi="Times New Roman"/>
        </w:rPr>
        <w:t>tl</w:t>
      </w:r>
      <w:r w:rsidRPr="004B24E1">
        <w:rPr>
          <w:rFonts w:ascii="Times New Roman" w:hAnsi="Times New Roman"/>
        </w:rPr>
        <w:t xml:space="preserve">enebilir bir yönetim anlayışı ile tanımlıyoruz. </w:t>
      </w:r>
      <w:r w:rsidR="004B24E1" w:rsidRPr="004B24E1">
        <w:rPr>
          <w:rFonts w:ascii="Times New Roman" w:hAnsi="Times New Roman"/>
        </w:rPr>
        <w:t>Hizme</w:t>
      </w:r>
      <w:r w:rsidR="00553878">
        <w:rPr>
          <w:rFonts w:ascii="Times New Roman" w:hAnsi="Times New Roman"/>
        </w:rPr>
        <w:t>tl</w:t>
      </w:r>
      <w:r w:rsidR="004B24E1" w:rsidRPr="004B24E1">
        <w:rPr>
          <w:rFonts w:ascii="Times New Roman" w:hAnsi="Times New Roman"/>
        </w:rPr>
        <w:t xml:space="preserve">erimizin </w:t>
      </w:r>
      <w:r w:rsidRPr="004B24E1">
        <w:rPr>
          <w:rFonts w:ascii="Times New Roman" w:hAnsi="Times New Roman"/>
        </w:rPr>
        <w:t>yürütülmesinde ve bütçe uygulamalarında saydamlığın ve hesap verilebilirliğin artırılması ile kamuoyunun kamu idareleri üzerindeki denetim ve gözetim fonksiyonunun gerçekleştirilmesi</w:t>
      </w:r>
      <w:r w:rsidR="004B24E1" w:rsidRPr="004B24E1">
        <w:rPr>
          <w:rFonts w:ascii="Times New Roman" w:hAnsi="Times New Roman"/>
        </w:rPr>
        <w:t xml:space="preserve"> </w:t>
      </w:r>
      <w:r w:rsidRPr="004B24E1">
        <w:rPr>
          <w:rFonts w:ascii="Times New Roman" w:hAnsi="Times New Roman"/>
        </w:rPr>
        <w:t xml:space="preserve">amacıyla </w:t>
      </w:r>
      <w:r w:rsidR="004B24E1" w:rsidRPr="004B24E1">
        <w:rPr>
          <w:rFonts w:ascii="Times New Roman" w:hAnsi="Times New Roman"/>
        </w:rPr>
        <w:t>hareket ediyoruz.</w:t>
      </w:r>
    </w:p>
    <w:p w:rsidR="004B24E1" w:rsidRPr="004B24E1" w:rsidRDefault="004B24E1" w:rsidP="000A2A57">
      <w:pPr>
        <w:jc w:val="both"/>
        <w:rPr>
          <w:rFonts w:ascii="Times New Roman" w:hAnsi="Times New Roman"/>
        </w:rPr>
      </w:pPr>
    </w:p>
    <w:p w:rsidR="00186E9A" w:rsidRPr="004B24E1" w:rsidRDefault="004B24E1" w:rsidP="002701F1">
      <w:pPr>
        <w:ind w:firstLine="709"/>
        <w:jc w:val="both"/>
        <w:rPr>
          <w:rFonts w:ascii="Times New Roman" w:hAnsi="Times New Roman"/>
        </w:rPr>
      </w:pPr>
      <w:r w:rsidRPr="004B24E1">
        <w:rPr>
          <w:rFonts w:ascii="Times New Roman" w:hAnsi="Times New Roman"/>
        </w:rPr>
        <w:t>Kurumsal olarak kendimizi bu şekilde tanımlamamızın yanısıra</w:t>
      </w:r>
      <w:r w:rsidR="00553878">
        <w:rPr>
          <w:rFonts w:ascii="Times New Roman" w:hAnsi="Times New Roman"/>
        </w:rPr>
        <w:t>,</w:t>
      </w:r>
      <w:r w:rsidRPr="004B24E1">
        <w:rPr>
          <w:rFonts w:ascii="Times New Roman" w:hAnsi="Times New Roman"/>
        </w:rPr>
        <w:t xml:space="preserve"> aynı amaç doğrultusunda </w:t>
      </w:r>
      <w:r w:rsidR="00A94419" w:rsidRPr="004B24E1">
        <w:rPr>
          <w:rFonts w:ascii="Times New Roman" w:hAnsi="Times New Roman"/>
        </w:rPr>
        <w:t xml:space="preserve">kanun koyucu tarafından </w:t>
      </w:r>
      <w:r w:rsidRPr="004B24E1">
        <w:rPr>
          <w:rFonts w:ascii="Times New Roman" w:hAnsi="Times New Roman"/>
        </w:rPr>
        <w:t xml:space="preserve">yapılan </w:t>
      </w:r>
      <w:r w:rsidR="00A94419" w:rsidRPr="004B24E1">
        <w:rPr>
          <w:rFonts w:ascii="Times New Roman" w:hAnsi="Times New Roman"/>
        </w:rPr>
        <w:t>düzenlemeler</w:t>
      </w:r>
      <w:r w:rsidRPr="004B24E1">
        <w:rPr>
          <w:rFonts w:ascii="Times New Roman" w:hAnsi="Times New Roman"/>
        </w:rPr>
        <w:t>e göre çalışmalar da gerçekleştiriyoruz. Bu kapsamda</w:t>
      </w:r>
      <w:r w:rsidR="00553878">
        <w:rPr>
          <w:rFonts w:ascii="Times New Roman" w:hAnsi="Times New Roman"/>
        </w:rPr>
        <w:t>,</w:t>
      </w:r>
      <w:r w:rsidRPr="004B24E1">
        <w:rPr>
          <w:rFonts w:ascii="Times New Roman" w:hAnsi="Times New Roman"/>
        </w:rPr>
        <w:t xml:space="preserve"> </w:t>
      </w:r>
      <w:r w:rsidR="00186E9A" w:rsidRPr="004B24E1">
        <w:rPr>
          <w:rFonts w:ascii="Times New Roman" w:hAnsi="Times New Roman"/>
        </w:rPr>
        <w:t>5018 sayılı Kamu Mali Yönetimi ve Kontrol Kanunu’nun 30’uncu maddesi</w:t>
      </w:r>
      <w:r w:rsidRPr="004B24E1">
        <w:rPr>
          <w:rFonts w:ascii="Times New Roman" w:hAnsi="Times New Roman"/>
        </w:rPr>
        <w:t>nin</w:t>
      </w:r>
      <w:r w:rsidR="00186E9A" w:rsidRPr="004B24E1">
        <w:rPr>
          <w:rFonts w:ascii="Times New Roman" w:hAnsi="Times New Roman"/>
        </w:rPr>
        <w:t>; “</w:t>
      </w:r>
      <w:r w:rsidR="00186E9A" w:rsidRPr="00681361">
        <w:rPr>
          <w:rFonts w:ascii="Times New Roman" w:hAnsi="Times New Roman"/>
          <w:b/>
        </w:rPr>
        <w:t>Genel yönetim kapsamındaki idareler bütçelerinin ilk altı aylık uygulama sonuçları, ikinci altı aya ilişkin beklentiler ve hedefler ile faaliye</w:t>
      </w:r>
      <w:r w:rsidR="00553878">
        <w:rPr>
          <w:rFonts w:ascii="Times New Roman" w:hAnsi="Times New Roman"/>
          <w:b/>
        </w:rPr>
        <w:t>tl</w:t>
      </w:r>
      <w:r w:rsidR="00186E9A" w:rsidRPr="00681361">
        <w:rPr>
          <w:rFonts w:ascii="Times New Roman" w:hAnsi="Times New Roman"/>
          <w:b/>
        </w:rPr>
        <w:t>erini; Maliye Bakanlığı ise merkezî yönetim bütçe kanununun ilk altı aylık uygulama sonuçları, finansman durumu, ikinci altı aya ilişkin beklentiler ve hedefler ile faaliye</w:t>
      </w:r>
      <w:r w:rsidR="00553878">
        <w:rPr>
          <w:rFonts w:ascii="Times New Roman" w:hAnsi="Times New Roman"/>
          <w:b/>
        </w:rPr>
        <w:t>tl</w:t>
      </w:r>
      <w:r w:rsidR="00186E9A" w:rsidRPr="00681361">
        <w:rPr>
          <w:rFonts w:ascii="Times New Roman" w:hAnsi="Times New Roman"/>
          <w:b/>
        </w:rPr>
        <w:t>eri kapsayan malî durumu Temmuz ayı içinde kamuoyuna açıklar</w:t>
      </w:r>
      <w:r w:rsidRPr="004B24E1">
        <w:rPr>
          <w:rFonts w:ascii="Times New Roman" w:hAnsi="Times New Roman"/>
        </w:rPr>
        <w:t>” hükmüne istinaden</w:t>
      </w:r>
      <w:r w:rsidR="00553878">
        <w:rPr>
          <w:rFonts w:ascii="Times New Roman" w:hAnsi="Times New Roman"/>
        </w:rPr>
        <w:t>,</w:t>
      </w:r>
      <w:r w:rsidRPr="004B24E1">
        <w:rPr>
          <w:rFonts w:ascii="Times New Roman" w:hAnsi="Times New Roman"/>
        </w:rPr>
        <w:t xml:space="preserve"> idaremizin faaliye</w:t>
      </w:r>
      <w:r w:rsidR="00553878">
        <w:rPr>
          <w:rFonts w:ascii="Times New Roman" w:hAnsi="Times New Roman"/>
        </w:rPr>
        <w:t>tl</w:t>
      </w:r>
      <w:r w:rsidRPr="004B24E1">
        <w:rPr>
          <w:rFonts w:ascii="Times New Roman" w:hAnsi="Times New Roman"/>
        </w:rPr>
        <w:t xml:space="preserve">eri ile </w:t>
      </w:r>
      <w:r w:rsidR="00186E9A" w:rsidRPr="004B24E1">
        <w:rPr>
          <w:rFonts w:ascii="Times New Roman" w:hAnsi="Times New Roman"/>
        </w:rPr>
        <w:t>bütçe gerçekleşmeleri ve bek</w:t>
      </w:r>
      <w:r w:rsidRPr="004B24E1">
        <w:rPr>
          <w:rFonts w:ascii="Times New Roman" w:hAnsi="Times New Roman"/>
        </w:rPr>
        <w:t>lentileri</w:t>
      </w:r>
      <w:r w:rsidR="00186E9A" w:rsidRPr="004B24E1">
        <w:rPr>
          <w:rFonts w:ascii="Times New Roman" w:hAnsi="Times New Roman"/>
        </w:rPr>
        <w:t xml:space="preserve"> konularında kapsamlı bir</w:t>
      </w:r>
      <w:r w:rsidRPr="004B24E1">
        <w:rPr>
          <w:rFonts w:ascii="Times New Roman" w:hAnsi="Times New Roman"/>
        </w:rPr>
        <w:t xml:space="preserve"> rapor oluşturulmuştur.</w:t>
      </w:r>
    </w:p>
    <w:p w:rsidR="004B24E1" w:rsidRPr="004B24E1" w:rsidRDefault="004B24E1" w:rsidP="000A2A57">
      <w:pPr>
        <w:jc w:val="both"/>
        <w:rPr>
          <w:rFonts w:ascii="Times New Roman" w:hAnsi="Times New Roman"/>
        </w:rPr>
      </w:pPr>
    </w:p>
    <w:p w:rsidR="00250C05" w:rsidRDefault="00186E9A" w:rsidP="002701F1">
      <w:pPr>
        <w:ind w:firstLine="709"/>
        <w:jc w:val="both"/>
        <w:rPr>
          <w:rFonts w:ascii="Times New Roman" w:hAnsi="Times New Roman"/>
        </w:rPr>
      </w:pPr>
      <w:r w:rsidRPr="004B24E1">
        <w:rPr>
          <w:rFonts w:ascii="Times New Roman" w:hAnsi="Times New Roman"/>
        </w:rPr>
        <w:t>Anılan madde ve yapılan açıklamalar doğrultusunda; Belediyemizin 201</w:t>
      </w:r>
      <w:r w:rsidR="00681361">
        <w:rPr>
          <w:rFonts w:ascii="Times New Roman" w:hAnsi="Times New Roman"/>
        </w:rPr>
        <w:t>9</w:t>
      </w:r>
      <w:r w:rsidRPr="004B24E1">
        <w:rPr>
          <w:rFonts w:ascii="Times New Roman" w:hAnsi="Times New Roman"/>
        </w:rPr>
        <w:t xml:space="preserve"> yılı ilk altı aylık dönemine ilişkin bütçe uygulamaları ve yürütülen faaliye</w:t>
      </w:r>
      <w:r w:rsidR="004304E9">
        <w:rPr>
          <w:rFonts w:ascii="Times New Roman" w:hAnsi="Times New Roman"/>
        </w:rPr>
        <w:t>₺</w:t>
      </w:r>
      <w:r w:rsidRPr="004B24E1">
        <w:rPr>
          <w:rFonts w:ascii="Times New Roman" w:hAnsi="Times New Roman"/>
        </w:rPr>
        <w:t>er ile ikinci altı aylık döneme ilişkin beklentiler, hedefler ve planlanan faaliye</w:t>
      </w:r>
      <w:r w:rsidR="00553878">
        <w:rPr>
          <w:rFonts w:ascii="Times New Roman" w:hAnsi="Times New Roman"/>
        </w:rPr>
        <w:t>tl</w:t>
      </w:r>
      <w:r w:rsidRPr="004B24E1">
        <w:rPr>
          <w:rFonts w:ascii="Times New Roman" w:hAnsi="Times New Roman"/>
        </w:rPr>
        <w:t>erin yer aldığı "</w:t>
      </w:r>
      <w:r w:rsidR="00553878" w:rsidRPr="00553878">
        <w:rPr>
          <w:rFonts w:ascii="Times New Roman" w:hAnsi="Times New Roman"/>
          <w:b/>
        </w:rPr>
        <w:t>TC.</w:t>
      </w:r>
      <w:r w:rsidR="00553878">
        <w:rPr>
          <w:rFonts w:ascii="Times New Roman" w:hAnsi="Times New Roman"/>
        </w:rPr>
        <w:t xml:space="preserve"> </w:t>
      </w:r>
      <w:r w:rsidR="00F2465E" w:rsidRPr="00681361">
        <w:rPr>
          <w:rFonts w:ascii="Times New Roman" w:hAnsi="Times New Roman"/>
          <w:b/>
        </w:rPr>
        <w:t>Efeler</w:t>
      </w:r>
      <w:r w:rsidRPr="00681361">
        <w:rPr>
          <w:rFonts w:ascii="Times New Roman" w:hAnsi="Times New Roman"/>
          <w:b/>
        </w:rPr>
        <w:t xml:space="preserve"> Belediye Başkanlığı 201</w:t>
      </w:r>
      <w:r w:rsidR="00681361" w:rsidRPr="00681361">
        <w:rPr>
          <w:rFonts w:ascii="Times New Roman" w:hAnsi="Times New Roman"/>
          <w:b/>
        </w:rPr>
        <w:t>9</w:t>
      </w:r>
      <w:r w:rsidRPr="00681361">
        <w:rPr>
          <w:rFonts w:ascii="Times New Roman" w:hAnsi="Times New Roman"/>
          <w:b/>
        </w:rPr>
        <w:t xml:space="preserve"> Yılı Kurumsal Mali Durum ve Bekl</w:t>
      </w:r>
      <w:r w:rsidR="00002F1B" w:rsidRPr="00681361">
        <w:rPr>
          <w:rFonts w:ascii="Times New Roman" w:hAnsi="Times New Roman"/>
          <w:b/>
        </w:rPr>
        <w:t>entiler Raporu</w:t>
      </w:r>
      <w:r w:rsidR="00002F1B">
        <w:rPr>
          <w:rFonts w:ascii="Times New Roman" w:hAnsi="Times New Roman"/>
        </w:rPr>
        <w:t>" hazırlanmıştı</w:t>
      </w:r>
      <w:r w:rsidR="00681361">
        <w:rPr>
          <w:rFonts w:ascii="Times New Roman" w:hAnsi="Times New Roman"/>
        </w:rPr>
        <w:t>r. Raporun birinci kısmında 2019</w:t>
      </w:r>
      <w:r w:rsidR="00002F1B">
        <w:rPr>
          <w:rFonts w:ascii="Times New Roman" w:hAnsi="Times New Roman"/>
        </w:rPr>
        <w:t xml:space="preserve"> yılının ilk altı aylık dönemindeki bütçe uy</w:t>
      </w:r>
      <w:r w:rsidR="00681361">
        <w:rPr>
          <w:rFonts w:ascii="Times New Roman" w:hAnsi="Times New Roman"/>
        </w:rPr>
        <w:t>gulamaları; ikinci kısmında 2019</w:t>
      </w:r>
      <w:r w:rsidR="00002F1B">
        <w:rPr>
          <w:rFonts w:ascii="Times New Roman" w:hAnsi="Times New Roman"/>
        </w:rPr>
        <w:t xml:space="preserve"> yılının ikinci altı </w:t>
      </w:r>
      <w:r w:rsidR="00681361">
        <w:rPr>
          <w:rFonts w:ascii="Times New Roman" w:hAnsi="Times New Roman"/>
        </w:rPr>
        <w:t xml:space="preserve">aylık </w:t>
      </w:r>
      <w:r w:rsidR="00002F1B">
        <w:rPr>
          <w:rFonts w:ascii="Times New Roman" w:hAnsi="Times New Roman"/>
        </w:rPr>
        <w:t>dönemi için beklentilerimiz ve bütçe hedeflerimiz</w:t>
      </w:r>
      <w:r w:rsidR="00250C05">
        <w:rPr>
          <w:rFonts w:ascii="Times New Roman" w:hAnsi="Times New Roman"/>
        </w:rPr>
        <w:t>e ilişkin mali veriler</w:t>
      </w:r>
      <w:r w:rsidR="00002F1B">
        <w:rPr>
          <w:rFonts w:ascii="Times New Roman" w:hAnsi="Times New Roman"/>
        </w:rPr>
        <w:t xml:space="preserve">; üçüncü kısmında </w:t>
      </w:r>
      <w:r w:rsidR="00250C05">
        <w:rPr>
          <w:rFonts w:ascii="Times New Roman" w:hAnsi="Times New Roman"/>
        </w:rPr>
        <w:t>faaliye</w:t>
      </w:r>
      <w:r w:rsidR="00553878">
        <w:rPr>
          <w:rFonts w:ascii="Times New Roman" w:hAnsi="Times New Roman"/>
        </w:rPr>
        <w:t>tl</w:t>
      </w:r>
      <w:r w:rsidR="00250C05">
        <w:rPr>
          <w:rFonts w:ascii="Times New Roman" w:hAnsi="Times New Roman"/>
        </w:rPr>
        <w:t>erimiz ile hedeflerimizin genel bir değerlendirmesine yer verilmiştir.</w:t>
      </w:r>
    </w:p>
    <w:p w:rsidR="00186E9A" w:rsidRDefault="00186E9A" w:rsidP="000A2A57">
      <w:pPr>
        <w:jc w:val="both"/>
        <w:rPr>
          <w:rFonts w:ascii="Times New Roman" w:hAnsi="Times New Roman"/>
          <w:b/>
        </w:rPr>
      </w:pPr>
    </w:p>
    <w:p w:rsidR="00250C05" w:rsidRPr="004B24E1" w:rsidRDefault="00250C05" w:rsidP="000A2A57">
      <w:pPr>
        <w:jc w:val="both"/>
        <w:rPr>
          <w:rFonts w:ascii="Times New Roman" w:hAnsi="Times New Roman"/>
          <w:b/>
        </w:rPr>
      </w:pPr>
    </w:p>
    <w:p w:rsidR="006354CF" w:rsidRPr="004B24E1" w:rsidRDefault="00250C05" w:rsidP="00250C05">
      <w:pPr>
        <w:ind w:left="5672" w:firstLine="709"/>
        <w:jc w:val="both"/>
        <w:rPr>
          <w:rFonts w:ascii="Times New Roman" w:hAnsi="Times New Roman"/>
          <w:b/>
        </w:rPr>
      </w:pPr>
      <w:r>
        <w:rPr>
          <w:rFonts w:ascii="Times New Roman" w:hAnsi="Times New Roman"/>
          <w:b/>
        </w:rPr>
        <w:t xml:space="preserve"> </w:t>
      </w:r>
      <w:r w:rsidR="00F2465E" w:rsidRPr="004B24E1">
        <w:rPr>
          <w:rFonts w:ascii="Times New Roman" w:hAnsi="Times New Roman"/>
          <w:b/>
        </w:rPr>
        <w:t xml:space="preserve">M. </w:t>
      </w:r>
      <w:r w:rsidR="00615EB6">
        <w:rPr>
          <w:rFonts w:ascii="Times New Roman" w:hAnsi="Times New Roman"/>
          <w:b/>
        </w:rPr>
        <w:t>Fatih ATAY</w:t>
      </w:r>
    </w:p>
    <w:p w:rsidR="0099365E" w:rsidRPr="004B24E1" w:rsidRDefault="0099365E" w:rsidP="00250C05">
      <w:pPr>
        <w:ind w:left="5672" w:firstLine="709"/>
        <w:jc w:val="both"/>
        <w:rPr>
          <w:rFonts w:ascii="Times New Roman" w:hAnsi="Times New Roman"/>
          <w:b/>
        </w:rPr>
      </w:pPr>
      <w:r w:rsidRPr="004B24E1">
        <w:rPr>
          <w:rFonts w:ascii="Times New Roman" w:hAnsi="Times New Roman"/>
          <w:b/>
        </w:rPr>
        <w:t>Belediye Başkanı</w:t>
      </w:r>
    </w:p>
    <w:p w:rsidR="005F606A" w:rsidRPr="004B24E1" w:rsidRDefault="005F606A" w:rsidP="000A2A57">
      <w:pPr>
        <w:jc w:val="both"/>
        <w:rPr>
          <w:rFonts w:ascii="Times New Roman" w:hAnsi="Times New Roman"/>
        </w:rPr>
      </w:pPr>
    </w:p>
    <w:p w:rsidR="00E40F77" w:rsidRPr="004B24E1" w:rsidRDefault="00E40F77" w:rsidP="000A2A57">
      <w:pPr>
        <w:jc w:val="both"/>
        <w:rPr>
          <w:rFonts w:ascii="Times New Roman" w:hAnsi="Times New Roman"/>
          <w:b/>
        </w:rPr>
      </w:pPr>
    </w:p>
    <w:p w:rsidR="0099365E" w:rsidRPr="004B24E1" w:rsidRDefault="0099365E" w:rsidP="000A2A57">
      <w:pPr>
        <w:jc w:val="both"/>
        <w:rPr>
          <w:rFonts w:ascii="Times New Roman" w:hAnsi="Times New Roman"/>
          <w:b/>
        </w:rPr>
        <w:sectPr w:rsidR="0099365E" w:rsidRPr="004B24E1" w:rsidSect="0099365E">
          <w:footerReference w:type="default" r:id="rId10"/>
          <w:footerReference w:type="first" r:id="rId11"/>
          <w:pgSz w:w="11906" w:h="16838" w:code="9"/>
          <w:pgMar w:top="1418" w:right="1418" w:bottom="1418" w:left="1418" w:header="709" w:footer="1096" w:gutter="0"/>
          <w:pgNumType w:fmt="lowerRoman" w:start="0"/>
          <w:cols w:space="708"/>
          <w:titlePg/>
          <w:docGrid w:linePitch="360"/>
        </w:sectPr>
      </w:pPr>
    </w:p>
    <w:p w:rsidR="00C90071" w:rsidRPr="00002F1B" w:rsidRDefault="000A228C" w:rsidP="00002F1B">
      <w:pPr>
        <w:pStyle w:val="Balk1"/>
        <w:numPr>
          <w:ilvl w:val="0"/>
          <w:numId w:val="35"/>
        </w:numPr>
      </w:pPr>
      <w:bookmarkStart w:id="2" w:name="_Toc521315832"/>
      <w:r w:rsidRPr="00002F1B">
        <w:lastRenderedPageBreak/>
        <w:t>OCAK</w:t>
      </w:r>
      <w:r w:rsidR="0032216A" w:rsidRPr="00002F1B">
        <w:t xml:space="preserve"> </w:t>
      </w:r>
      <w:r w:rsidR="00002F1B" w:rsidRPr="00002F1B">
        <w:t>-</w:t>
      </w:r>
      <w:r w:rsidR="0032216A" w:rsidRPr="00002F1B">
        <w:t xml:space="preserve"> </w:t>
      </w:r>
      <w:r w:rsidR="00F162B2" w:rsidRPr="00002F1B">
        <w:t xml:space="preserve">HAZİRAN </w:t>
      </w:r>
      <w:r w:rsidR="00E17AB7" w:rsidRPr="00002F1B">
        <w:t>201</w:t>
      </w:r>
      <w:r w:rsidR="00615EB6">
        <w:t>9</w:t>
      </w:r>
      <w:r w:rsidR="00C90071" w:rsidRPr="00002F1B">
        <w:t xml:space="preserve"> DÖNEMİ BÜTÇE UYGULAMA SONUÇLARI</w:t>
      </w:r>
      <w:bookmarkEnd w:id="2"/>
    </w:p>
    <w:p w:rsidR="0032216A" w:rsidRDefault="0032216A" w:rsidP="000A2A57">
      <w:pPr>
        <w:jc w:val="both"/>
        <w:rPr>
          <w:rFonts w:ascii="Times New Roman" w:hAnsi="Times New Roman"/>
          <w:bCs/>
          <w:i/>
          <w:iCs/>
        </w:rPr>
      </w:pPr>
    </w:p>
    <w:p w:rsidR="00C90071" w:rsidRPr="00C62C37" w:rsidRDefault="00C90071" w:rsidP="000C00F0">
      <w:pPr>
        <w:pStyle w:val="Balk2"/>
        <w:numPr>
          <w:ilvl w:val="0"/>
          <w:numId w:val="39"/>
        </w:numPr>
      </w:pPr>
      <w:bookmarkStart w:id="3" w:name="_Toc521315833"/>
      <w:r w:rsidRPr="00C62C37">
        <w:t>Bütçe Giderleri</w:t>
      </w:r>
      <w:bookmarkEnd w:id="3"/>
    </w:p>
    <w:p w:rsidR="0032216A" w:rsidRDefault="0032216A" w:rsidP="000A2A57">
      <w:pPr>
        <w:jc w:val="both"/>
        <w:rPr>
          <w:rFonts w:ascii="Times New Roman" w:hAnsi="Times New Roman"/>
        </w:rPr>
      </w:pPr>
    </w:p>
    <w:p w:rsidR="00C90071" w:rsidRPr="004B24E1" w:rsidRDefault="0032216A" w:rsidP="001C67F5">
      <w:pPr>
        <w:ind w:firstLine="709"/>
        <w:jc w:val="both"/>
        <w:rPr>
          <w:rFonts w:ascii="Times New Roman" w:hAnsi="Times New Roman"/>
        </w:rPr>
      </w:pPr>
      <w:r>
        <w:rPr>
          <w:rFonts w:ascii="Times New Roman" w:hAnsi="Times New Roman"/>
        </w:rPr>
        <w:t>Belediyemizin faaliye</w:t>
      </w:r>
      <w:r w:rsidR="00553878">
        <w:rPr>
          <w:rFonts w:ascii="Times New Roman" w:hAnsi="Times New Roman"/>
        </w:rPr>
        <w:t>tl</w:t>
      </w:r>
      <w:r>
        <w:rPr>
          <w:rFonts w:ascii="Times New Roman" w:hAnsi="Times New Roman"/>
        </w:rPr>
        <w:t>eri neticesinde 201</w:t>
      </w:r>
      <w:r w:rsidR="00615EB6">
        <w:rPr>
          <w:rFonts w:ascii="Times New Roman" w:hAnsi="Times New Roman"/>
        </w:rPr>
        <w:t>8</w:t>
      </w:r>
      <w:r w:rsidR="00C33B97">
        <w:rPr>
          <w:rFonts w:ascii="Times New Roman" w:hAnsi="Times New Roman"/>
        </w:rPr>
        <w:t xml:space="preserve"> Mali yılında </w:t>
      </w:r>
      <w:r>
        <w:rPr>
          <w:rFonts w:ascii="Times New Roman" w:hAnsi="Times New Roman"/>
          <w:b/>
        </w:rPr>
        <w:t>1</w:t>
      </w:r>
      <w:r w:rsidR="00C33B97">
        <w:rPr>
          <w:rFonts w:ascii="Times New Roman" w:hAnsi="Times New Roman"/>
          <w:b/>
        </w:rPr>
        <w:t>67</w:t>
      </w:r>
      <w:r>
        <w:rPr>
          <w:rFonts w:ascii="Times New Roman" w:hAnsi="Times New Roman"/>
          <w:b/>
        </w:rPr>
        <w:t>.</w:t>
      </w:r>
      <w:r w:rsidR="00C33B97">
        <w:rPr>
          <w:rFonts w:ascii="Times New Roman" w:hAnsi="Times New Roman"/>
          <w:b/>
        </w:rPr>
        <w:t>708</w:t>
      </w:r>
      <w:r>
        <w:rPr>
          <w:rFonts w:ascii="Times New Roman" w:hAnsi="Times New Roman"/>
          <w:b/>
        </w:rPr>
        <w:t>.</w:t>
      </w:r>
      <w:r w:rsidR="00C33B97">
        <w:rPr>
          <w:rFonts w:ascii="Times New Roman" w:hAnsi="Times New Roman"/>
          <w:b/>
        </w:rPr>
        <w:t>085</w:t>
      </w:r>
      <w:r>
        <w:rPr>
          <w:rFonts w:ascii="Times New Roman" w:hAnsi="Times New Roman"/>
          <w:b/>
        </w:rPr>
        <w:t>,</w:t>
      </w:r>
      <w:r w:rsidR="00C33B97">
        <w:rPr>
          <w:rFonts w:ascii="Times New Roman" w:hAnsi="Times New Roman"/>
          <w:b/>
        </w:rPr>
        <w:t>02</w:t>
      </w:r>
      <w:r>
        <w:rPr>
          <w:rFonts w:ascii="Times New Roman" w:hAnsi="Times New Roman"/>
          <w:b/>
        </w:rPr>
        <w:t xml:space="preserve"> </w:t>
      </w:r>
      <w:r w:rsidR="00553878">
        <w:rPr>
          <w:rFonts w:ascii="Times New Roman" w:hAnsi="Times New Roman"/>
          <w:b/>
        </w:rPr>
        <w:t>TL.</w:t>
      </w:r>
      <w:r>
        <w:rPr>
          <w:rFonts w:ascii="Times New Roman" w:hAnsi="Times New Roman"/>
          <w:b/>
        </w:rPr>
        <w:t xml:space="preserve"> </w:t>
      </w:r>
      <w:r>
        <w:rPr>
          <w:rFonts w:ascii="Times New Roman" w:hAnsi="Times New Roman"/>
        </w:rPr>
        <w:t>gider gerçekleşmesi ol</w:t>
      </w:r>
      <w:r w:rsidR="00C33B97">
        <w:rPr>
          <w:rFonts w:ascii="Times New Roman" w:hAnsi="Times New Roman"/>
        </w:rPr>
        <w:t>muştur. Bu veriler ışığında</w:t>
      </w:r>
      <w:r w:rsidR="00553878">
        <w:rPr>
          <w:rFonts w:ascii="Times New Roman" w:hAnsi="Times New Roman"/>
        </w:rPr>
        <w:t>;</w:t>
      </w:r>
      <w:r w:rsidR="00C33B97">
        <w:rPr>
          <w:rFonts w:ascii="Times New Roman" w:hAnsi="Times New Roman"/>
        </w:rPr>
        <w:t xml:space="preserve"> 2019</w:t>
      </w:r>
      <w:r>
        <w:rPr>
          <w:rFonts w:ascii="Times New Roman" w:hAnsi="Times New Roman"/>
        </w:rPr>
        <w:t xml:space="preserve"> </w:t>
      </w:r>
      <w:r w:rsidR="007335EF" w:rsidRPr="004B24E1">
        <w:rPr>
          <w:rFonts w:ascii="Times New Roman" w:hAnsi="Times New Roman"/>
        </w:rPr>
        <w:t>Mali</w:t>
      </w:r>
      <w:r w:rsidR="00C90071" w:rsidRPr="004B24E1">
        <w:rPr>
          <w:rFonts w:ascii="Times New Roman" w:hAnsi="Times New Roman"/>
        </w:rPr>
        <w:t xml:space="preserve"> yılına ait </w:t>
      </w:r>
      <w:r>
        <w:rPr>
          <w:rFonts w:ascii="Times New Roman" w:hAnsi="Times New Roman"/>
        </w:rPr>
        <w:t>faaliye</w:t>
      </w:r>
      <w:r w:rsidR="00EB31CA">
        <w:rPr>
          <w:rFonts w:ascii="Times New Roman" w:hAnsi="Times New Roman"/>
        </w:rPr>
        <w:t>tl</w:t>
      </w:r>
      <w:r>
        <w:rPr>
          <w:rFonts w:ascii="Times New Roman" w:hAnsi="Times New Roman"/>
        </w:rPr>
        <w:t xml:space="preserve">erimizde kullanılmak üzere </w:t>
      </w:r>
      <w:r>
        <w:rPr>
          <w:rFonts w:ascii="Times New Roman" w:hAnsi="Times New Roman"/>
          <w:b/>
        </w:rPr>
        <w:t>19</w:t>
      </w:r>
      <w:r w:rsidR="001C67F5">
        <w:rPr>
          <w:rFonts w:ascii="Times New Roman" w:hAnsi="Times New Roman"/>
          <w:b/>
        </w:rPr>
        <w:t>9</w:t>
      </w:r>
      <w:r>
        <w:rPr>
          <w:rFonts w:ascii="Times New Roman" w:hAnsi="Times New Roman"/>
          <w:b/>
        </w:rPr>
        <w:t>.</w:t>
      </w:r>
      <w:r w:rsidR="001C67F5">
        <w:rPr>
          <w:rFonts w:ascii="Times New Roman" w:hAnsi="Times New Roman"/>
          <w:b/>
        </w:rPr>
        <w:t>5</w:t>
      </w:r>
      <w:r>
        <w:rPr>
          <w:rFonts w:ascii="Times New Roman" w:hAnsi="Times New Roman"/>
          <w:b/>
        </w:rPr>
        <w:t>00.000</w:t>
      </w:r>
      <w:r w:rsidR="001C67F5">
        <w:rPr>
          <w:rFonts w:ascii="Times New Roman" w:hAnsi="Times New Roman"/>
          <w:b/>
        </w:rPr>
        <w:t xml:space="preserve">,00 TL </w:t>
      </w:r>
      <w:r w:rsidR="001C67F5" w:rsidRPr="001C67F5">
        <w:rPr>
          <w:rFonts w:ascii="Times New Roman" w:hAnsi="Times New Roman"/>
        </w:rPr>
        <w:t>ve</w:t>
      </w:r>
      <w:r w:rsidR="001C67F5">
        <w:rPr>
          <w:rFonts w:ascii="Times New Roman" w:hAnsi="Times New Roman"/>
          <w:b/>
        </w:rPr>
        <w:t xml:space="preserve"> </w:t>
      </w:r>
      <w:r w:rsidR="001C67F5">
        <w:rPr>
          <w:rFonts w:ascii="Times New Roman" w:hAnsi="Times New Roman"/>
        </w:rPr>
        <w:t xml:space="preserve">yıl içinde açılan müdürlükler ile ödeneğe ihtiyaç olan müdürlüklerimize 11.07.2019 tarih ve </w:t>
      </w:r>
      <w:r w:rsidR="00893B10">
        <w:rPr>
          <w:rFonts w:ascii="Times New Roman" w:hAnsi="Times New Roman"/>
        </w:rPr>
        <w:t xml:space="preserve">243 nolu Aydın Büyükşehir Meclis Kararı Onayıyla kesinleşen </w:t>
      </w:r>
      <w:r w:rsidR="001C67F5" w:rsidRPr="001C67F5">
        <w:rPr>
          <w:rFonts w:ascii="Times New Roman" w:hAnsi="Times New Roman"/>
          <w:b/>
        </w:rPr>
        <w:t>14.400.000,00.- TL</w:t>
      </w:r>
      <w:r>
        <w:rPr>
          <w:rFonts w:ascii="Times New Roman" w:hAnsi="Times New Roman"/>
          <w:b/>
        </w:rPr>
        <w:t xml:space="preserve"> </w:t>
      </w:r>
      <w:r w:rsidR="001C67F5" w:rsidRPr="001C67F5">
        <w:rPr>
          <w:rFonts w:ascii="Times New Roman" w:hAnsi="Times New Roman"/>
        </w:rPr>
        <w:t xml:space="preserve">ek ödenek </w:t>
      </w:r>
      <w:r w:rsidR="00893B10">
        <w:rPr>
          <w:rFonts w:ascii="Times New Roman" w:hAnsi="Times New Roman"/>
        </w:rPr>
        <w:t xml:space="preserve">ile toplam </w:t>
      </w:r>
      <w:r w:rsidR="00893B10" w:rsidRPr="00893B10">
        <w:rPr>
          <w:rFonts w:ascii="Times New Roman" w:hAnsi="Times New Roman"/>
          <w:b/>
        </w:rPr>
        <w:t>213.900.000,00.-TL</w:t>
      </w:r>
      <w:r w:rsidR="00893B10">
        <w:rPr>
          <w:rFonts w:ascii="Times New Roman" w:hAnsi="Times New Roman"/>
        </w:rPr>
        <w:t xml:space="preserve"> </w:t>
      </w:r>
      <w:r w:rsidR="00C90071" w:rsidRPr="004B24E1">
        <w:rPr>
          <w:rFonts w:ascii="Times New Roman" w:hAnsi="Times New Roman"/>
        </w:rPr>
        <w:t>gider</w:t>
      </w:r>
      <w:r>
        <w:rPr>
          <w:rFonts w:ascii="Times New Roman" w:hAnsi="Times New Roman"/>
        </w:rPr>
        <w:t xml:space="preserve"> bütçesi </w:t>
      </w:r>
      <w:r w:rsidRPr="008C2D58">
        <w:rPr>
          <w:rFonts w:ascii="Times New Roman" w:hAnsi="Times New Roman"/>
          <w:color w:val="000000" w:themeColor="text1"/>
        </w:rPr>
        <w:t>ayrılmıştır.</w:t>
      </w:r>
      <w:r w:rsidR="00C90071" w:rsidRPr="00893B10">
        <w:rPr>
          <w:rFonts w:ascii="Times New Roman" w:hAnsi="Times New Roman"/>
          <w:color w:val="FF0000"/>
        </w:rPr>
        <w:t xml:space="preserve"> </w:t>
      </w:r>
    </w:p>
    <w:p w:rsidR="002969E3" w:rsidRPr="004B24E1" w:rsidRDefault="002969E3" w:rsidP="000A2A57">
      <w:pPr>
        <w:jc w:val="both"/>
        <w:rPr>
          <w:rFonts w:ascii="Times New Roman" w:hAnsi="Times New Roman"/>
        </w:rPr>
      </w:pPr>
      <w:bookmarkStart w:id="4" w:name="_Toc331031979"/>
    </w:p>
    <w:bookmarkEnd w:id="4"/>
    <w:p w:rsidR="002745E4" w:rsidRPr="004B24E1" w:rsidRDefault="002745E4" w:rsidP="000A2A57">
      <w:pPr>
        <w:jc w:val="both"/>
        <w:rPr>
          <w:rFonts w:ascii="Times New Roman" w:hAnsi="Times New Roman"/>
        </w:rPr>
      </w:pPr>
    </w:p>
    <w:tbl>
      <w:tblPr>
        <w:tblW w:w="8354" w:type="dxa"/>
        <w:jc w:val="center"/>
        <w:tblLayout w:type="fixed"/>
        <w:tblCellMar>
          <w:left w:w="70" w:type="dxa"/>
          <w:right w:w="70" w:type="dxa"/>
        </w:tblCellMar>
        <w:tblLook w:val="04A0" w:firstRow="1" w:lastRow="0" w:firstColumn="1" w:lastColumn="0" w:noHBand="0" w:noVBand="1"/>
      </w:tblPr>
      <w:tblGrid>
        <w:gridCol w:w="2825"/>
        <w:gridCol w:w="2268"/>
        <w:gridCol w:w="1842"/>
        <w:gridCol w:w="1419"/>
      </w:tblGrid>
      <w:tr w:rsidR="00571D97" w:rsidRPr="004B24E1" w:rsidTr="0009612D">
        <w:trPr>
          <w:trHeight w:val="922"/>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jc w:val="cente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Bütçe Tertibi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rsidR="00571D97" w:rsidRPr="0032216A" w:rsidRDefault="00571D97" w:rsidP="00571D97">
            <w:pPr>
              <w:jc w:val="cente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Başlangıç Ödeneği</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571D97" w:rsidP="00571D97">
            <w:pPr>
              <w:jc w:val="cente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Gider Gerçekleşmeleri</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571D97" w:rsidRDefault="00571D97" w:rsidP="00571D97">
            <w:pPr>
              <w:jc w:val="cente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Gerçekleşme Oranı</w:t>
            </w:r>
          </w:p>
          <w:p w:rsidR="00571D97" w:rsidRPr="0032216A" w:rsidRDefault="00571D97" w:rsidP="00571D97">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w:t>
            </w:r>
            <w:r w:rsidRPr="0032216A">
              <w:rPr>
                <w:rFonts w:ascii="Times New Roman" w:eastAsia="Times New Roman" w:hAnsi="Times New Roman"/>
                <w:b/>
                <w:bCs/>
                <w:color w:val="000000"/>
                <w:sz w:val="20"/>
                <w:szCs w:val="20"/>
                <w:lang w:val="tr-TR" w:eastAsia="tr-TR" w:bidi="ar-SA"/>
              </w:rPr>
              <w:t>%</w:t>
            </w:r>
            <w:r>
              <w:rPr>
                <w:rFonts w:ascii="Times New Roman" w:eastAsia="Times New Roman" w:hAnsi="Times New Roman"/>
                <w:b/>
                <w:bCs/>
                <w:color w:val="000000"/>
                <w:sz w:val="20"/>
                <w:szCs w:val="20"/>
                <w:lang w:val="tr-TR" w:eastAsia="tr-TR" w:bidi="ar-SA"/>
              </w:rPr>
              <w:t>)</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01-</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Personel Giderleri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44.461.000,00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2335FE"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21.833.814,75</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49</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02-</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SGK Devlet Prim Giderleri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8.409.000,00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3.363.031,89</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40</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03-</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Mal ve Hizmet Alım Giderleri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7914C5" w:rsidRPr="0032216A" w:rsidRDefault="007914C5" w:rsidP="007914C5">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108.861.000,00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42.783.806,04</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39</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04- Faiz Gideri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114.000,00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89.656,74</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78</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05-</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Cari Transfer</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3.452.000,00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1.866.676,10</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54</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06-</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Sermaye Giderleri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27.342.000,00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415.000,09</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C92251" w:rsidP="00C92251">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07- Sermaye Transferi</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910.000,00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640.914,48</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7914C5"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70</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rPr>
                <w:rFonts w:ascii="Times New Roman" w:eastAsia="Times New Roman" w:hAnsi="Times New Roman"/>
                <w:b/>
                <w:bCs/>
                <w:color w:val="000000"/>
                <w:sz w:val="20"/>
                <w:szCs w:val="20"/>
                <w:lang w:val="tr-TR" w:eastAsia="tr-TR" w:bidi="ar-SA"/>
              </w:rPr>
            </w:pPr>
            <w:r w:rsidRPr="0032216A">
              <w:rPr>
                <w:rFonts w:ascii="Times New Roman" w:eastAsia="Times New Roman" w:hAnsi="Times New Roman"/>
                <w:b/>
                <w:bCs/>
                <w:color w:val="000000"/>
                <w:sz w:val="20"/>
                <w:szCs w:val="20"/>
                <w:lang w:val="tr-TR" w:eastAsia="tr-TR" w:bidi="ar-SA"/>
              </w:rPr>
              <w:t>09-</w:t>
            </w:r>
            <w:r>
              <w:rPr>
                <w:rFonts w:ascii="Times New Roman" w:eastAsia="Times New Roman" w:hAnsi="Times New Roman"/>
                <w:b/>
                <w:bCs/>
                <w:color w:val="000000"/>
                <w:sz w:val="20"/>
                <w:szCs w:val="20"/>
                <w:lang w:val="tr-TR" w:eastAsia="tr-TR" w:bidi="ar-SA"/>
              </w:rPr>
              <w:t xml:space="preserve"> </w:t>
            </w:r>
            <w:r w:rsidRPr="0032216A">
              <w:rPr>
                <w:rFonts w:ascii="Times New Roman" w:eastAsia="Times New Roman" w:hAnsi="Times New Roman"/>
                <w:b/>
                <w:bCs/>
                <w:color w:val="000000"/>
                <w:sz w:val="20"/>
                <w:szCs w:val="20"/>
                <w:lang w:val="tr-TR" w:eastAsia="tr-TR" w:bidi="ar-SA"/>
              </w:rPr>
              <w:t xml:space="preserve">Yedek Ödenekler </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571D97" w:rsidRPr="0032216A" w:rsidRDefault="007914C5"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20.351.000,00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AD54DC" w:rsidP="00571D9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32216A" w:rsidRDefault="00571D97" w:rsidP="00571D9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w:t>
            </w:r>
          </w:p>
        </w:tc>
      </w:tr>
      <w:tr w:rsidR="00571D97" w:rsidRPr="004B24E1" w:rsidTr="0009612D">
        <w:trPr>
          <w:trHeight w:val="397"/>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571D97" w:rsidRPr="0032216A" w:rsidRDefault="00571D97" w:rsidP="00571D9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2268" w:type="dxa"/>
            <w:tcBorders>
              <w:top w:val="single" w:sz="8" w:space="0" w:color="auto"/>
              <w:left w:val="nil"/>
              <w:bottom w:val="single" w:sz="8" w:space="0" w:color="auto"/>
              <w:right w:val="single" w:sz="8" w:space="0" w:color="auto"/>
            </w:tcBorders>
            <w:shd w:val="clear" w:color="auto" w:fill="B8CCE4" w:themeFill="accent1" w:themeFillTint="66"/>
            <w:vAlign w:val="center"/>
          </w:tcPr>
          <w:p w:rsidR="007914C5" w:rsidRPr="0032216A" w:rsidRDefault="007914C5" w:rsidP="007914C5">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213.900.000,00</w:t>
            </w:r>
          </w:p>
        </w:tc>
        <w:tc>
          <w:tcPr>
            <w:tcW w:w="1842"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571D97" w:rsidRPr="0032216A" w:rsidRDefault="008C2D58" w:rsidP="00571D9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70.992.900,09</w:t>
            </w:r>
          </w:p>
        </w:tc>
        <w:tc>
          <w:tcPr>
            <w:tcW w:w="1419" w:type="dxa"/>
            <w:tcBorders>
              <w:top w:val="single" w:sz="8" w:space="0" w:color="auto"/>
              <w:left w:val="single" w:sz="8" w:space="0" w:color="auto"/>
              <w:bottom w:val="single" w:sz="8" w:space="0" w:color="auto"/>
              <w:right w:val="single" w:sz="8" w:space="0" w:color="auto"/>
            </w:tcBorders>
            <w:shd w:val="clear" w:color="auto" w:fill="DDD9C3" w:themeFill="background2" w:themeFillShade="E6"/>
            <w:noWrap/>
            <w:vAlign w:val="center"/>
          </w:tcPr>
          <w:p w:rsidR="00571D97" w:rsidRPr="00002F1B" w:rsidRDefault="00793EAA" w:rsidP="00571D97">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33</w:t>
            </w:r>
          </w:p>
        </w:tc>
      </w:tr>
    </w:tbl>
    <w:p w:rsidR="002745E4" w:rsidRPr="00C62C37" w:rsidRDefault="0032216A" w:rsidP="0032216A">
      <w:pPr>
        <w:jc w:val="center"/>
        <w:rPr>
          <w:rFonts w:ascii="Times New Roman" w:hAnsi="Times New Roman"/>
          <w:i/>
          <w:sz w:val="20"/>
          <w:szCs w:val="20"/>
        </w:rPr>
      </w:pPr>
      <w:r w:rsidRPr="00C62C37">
        <w:rPr>
          <w:rFonts w:ascii="Times New Roman" w:hAnsi="Times New Roman"/>
          <w:b/>
          <w:i/>
          <w:sz w:val="20"/>
          <w:szCs w:val="20"/>
        </w:rPr>
        <w:t>Tablo 1:</w:t>
      </w:r>
      <w:r w:rsidRPr="00C62C37">
        <w:rPr>
          <w:rFonts w:ascii="Times New Roman" w:hAnsi="Times New Roman"/>
          <w:i/>
          <w:sz w:val="20"/>
          <w:szCs w:val="20"/>
        </w:rPr>
        <w:t xml:space="preserve"> </w:t>
      </w:r>
      <w:r w:rsidR="00002F1B" w:rsidRPr="00C62C37">
        <w:rPr>
          <w:rFonts w:ascii="Times New Roman" w:hAnsi="Times New Roman"/>
          <w:i/>
          <w:sz w:val="20"/>
          <w:szCs w:val="20"/>
        </w:rPr>
        <w:t>Bütçe Giderlerinin Gelişimi</w:t>
      </w:r>
      <w:r w:rsidR="00571D97">
        <w:rPr>
          <w:rFonts w:ascii="Times New Roman" w:hAnsi="Times New Roman"/>
          <w:i/>
          <w:sz w:val="20"/>
          <w:szCs w:val="20"/>
        </w:rPr>
        <w:t xml:space="preserve"> (2018)</w:t>
      </w:r>
    </w:p>
    <w:p w:rsidR="002745E4" w:rsidRPr="004B24E1" w:rsidRDefault="002745E4" w:rsidP="000A2A57">
      <w:pPr>
        <w:jc w:val="both"/>
        <w:rPr>
          <w:rFonts w:ascii="Times New Roman" w:hAnsi="Times New Roman"/>
        </w:rPr>
      </w:pPr>
    </w:p>
    <w:p w:rsidR="00332B57" w:rsidRPr="004B24E1" w:rsidRDefault="006D13E5" w:rsidP="00002F1B">
      <w:pPr>
        <w:ind w:firstLine="709"/>
        <w:jc w:val="both"/>
        <w:rPr>
          <w:rFonts w:ascii="Times New Roman" w:hAnsi="Times New Roman"/>
        </w:rPr>
      </w:pPr>
      <w:r w:rsidRPr="004B24E1">
        <w:rPr>
          <w:rFonts w:ascii="Times New Roman" w:hAnsi="Times New Roman"/>
        </w:rPr>
        <w:t>201</w:t>
      </w:r>
      <w:r w:rsidR="00793EAA">
        <w:rPr>
          <w:rFonts w:ascii="Times New Roman" w:hAnsi="Times New Roman"/>
        </w:rPr>
        <w:t>9</w:t>
      </w:r>
      <w:r w:rsidR="003B117F" w:rsidRPr="004B24E1">
        <w:rPr>
          <w:rFonts w:ascii="Times New Roman" w:hAnsi="Times New Roman"/>
        </w:rPr>
        <w:t xml:space="preserve"> M</w:t>
      </w:r>
      <w:r w:rsidR="00C90071" w:rsidRPr="004B24E1">
        <w:rPr>
          <w:rFonts w:ascii="Times New Roman" w:hAnsi="Times New Roman"/>
        </w:rPr>
        <w:t xml:space="preserve">ali </w:t>
      </w:r>
      <w:r w:rsidR="003B117F" w:rsidRPr="004B24E1">
        <w:rPr>
          <w:rFonts w:ascii="Times New Roman" w:hAnsi="Times New Roman"/>
        </w:rPr>
        <w:t>Y</w:t>
      </w:r>
      <w:r w:rsidR="000A228C" w:rsidRPr="004B24E1">
        <w:rPr>
          <w:rFonts w:ascii="Times New Roman" w:hAnsi="Times New Roman"/>
        </w:rPr>
        <w:t>ılı Ocak</w:t>
      </w:r>
      <w:r w:rsidR="00002F1B">
        <w:rPr>
          <w:rFonts w:ascii="Times New Roman" w:hAnsi="Times New Roman"/>
        </w:rPr>
        <w:t xml:space="preserve"> - </w:t>
      </w:r>
      <w:r w:rsidR="00C90071" w:rsidRPr="004B24E1">
        <w:rPr>
          <w:rFonts w:ascii="Times New Roman" w:hAnsi="Times New Roman"/>
        </w:rPr>
        <w:t xml:space="preserve">Haziran dönemi bütçe gider gerçekleşmeleri, </w:t>
      </w:r>
      <w:r w:rsidR="00002F1B">
        <w:rPr>
          <w:rFonts w:ascii="Times New Roman" w:hAnsi="Times New Roman"/>
        </w:rPr>
        <w:t>Tablo 1’de de</w:t>
      </w:r>
      <w:r w:rsidR="00C90071" w:rsidRPr="004B24E1">
        <w:rPr>
          <w:rFonts w:ascii="Times New Roman" w:hAnsi="Times New Roman"/>
        </w:rPr>
        <w:t xml:space="preserve"> görüldüğü gibi toplam </w:t>
      </w:r>
      <w:r w:rsidR="00002F1B" w:rsidRPr="00002F1B">
        <w:rPr>
          <w:rFonts w:ascii="Times New Roman" w:hAnsi="Times New Roman"/>
          <w:b/>
        </w:rPr>
        <w:t>7</w:t>
      </w:r>
      <w:r w:rsidR="00793EAA">
        <w:rPr>
          <w:rFonts w:ascii="Times New Roman" w:hAnsi="Times New Roman"/>
          <w:b/>
        </w:rPr>
        <w:t>0</w:t>
      </w:r>
      <w:r w:rsidR="009C77DA" w:rsidRPr="00002F1B">
        <w:rPr>
          <w:rFonts w:ascii="Times New Roman" w:hAnsi="Times New Roman"/>
          <w:b/>
        </w:rPr>
        <w:t>.</w:t>
      </w:r>
      <w:r w:rsidR="00793EAA">
        <w:rPr>
          <w:rFonts w:ascii="Times New Roman" w:hAnsi="Times New Roman"/>
          <w:b/>
        </w:rPr>
        <w:t>992</w:t>
      </w:r>
      <w:r w:rsidR="00002F1B" w:rsidRPr="00002F1B">
        <w:rPr>
          <w:rFonts w:ascii="Times New Roman" w:hAnsi="Times New Roman"/>
          <w:b/>
        </w:rPr>
        <w:t>.</w:t>
      </w:r>
      <w:r w:rsidR="00793EAA">
        <w:rPr>
          <w:rFonts w:ascii="Times New Roman" w:hAnsi="Times New Roman"/>
          <w:b/>
        </w:rPr>
        <w:t>900</w:t>
      </w:r>
      <w:r w:rsidR="00002F1B" w:rsidRPr="00002F1B">
        <w:rPr>
          <w:rFonts w:ascii="Times New Roman" w:hAnsi="Times New Roman"/>
          <w:b/>
        </w:rPr>
        <w:t>,</w:t>
      </w:r>
      <w:r w:rsidR="00793EAA">
        <w:rPr>
          <w:rFonts w:ascii="Times New Roman" w:hAnsi="Times New Roman"/>
          <w:b/>
        </w:rPr>
        <w:t>09</w:t>
      </w:r>
      <w:r w:rsidR="00C61A41" w:rsidRPr="00002F1B">
        <w:rPr>
          <w:rFonts w:ascii="Times New Roman" w:hAnsi="Times New Roman"/>
          <w:b/>
        </w:rPr>
        <w:t xml:space="preserve"> </w:t>
      </w:r>
      <w:r w:rsidR="00793EAA">
        <w:rPr>
          <w:rFonts w:ascii="Times New Roman" w:hAnsi="Times New Roman"/>
          <w:b/>
        </w:rPr>
        <w:t>TL</w:t>
      </w:r>
      <w:r w:rsidR="00C90071" w:rsidRPr="004B24E1">
        <w:rPr>
          <w:rFonts w:ascii="Times New Roman" w:hAnsi="Times New Roman"/>
        </w:rPr>
        <w:t xml:space="preserve"> olarak gerçekleşmiştir. </w:t>
      </w:r>
    </w:p>
    <w:p w:rsidR="002969E3" w:rsidRPr="004B24E1" w:rsidRDefault="002969E3" w:rsidP="000A2A57">
      <w:pPr>
        <w:jc w:val="both"/>
        <w:rPr>
          <w:rFonts w:ascii="Times New Roman" w:hAnsi="Times New Roman"/>
        </w:rPr>
      </w:pPr>
    </w:p>
    <w:p w:rsidR="009E4238" w:rsidRPr="004B24E1" w:rsidRDefault="006D13E5" w:rsidP="00002F1B">
      <w:pPr>
        <w:ind w:firstLine="709"/>
        <w:jc w:val="both"/>
        <w:rPr>
          <w:rFonts w:ascii="Times New Roman" w:hAnsi="Times New Roman"/>
        </w:rPr>
      </w:pPr>
      <w:r w:rsidRPr="004B24E1">
        <w:rPr>
          <w:rFonts w:ascii="Times New Roman" w:hAnsi="Times New Roman"/>
        </w:rPr>
        <w:t>201</w:t>
      </w:r>
      <w:r w:rsidR="00793EAA">
        <w:rPr>
          <w:rFonts w:ascii="Times New Roman" w:hAnsi="Times New Roman"/>
        </w:rPr>
        <w:t>8</w:t>
      </w:r>
      <w:r w:rsidR="00402408" w:rsidRPr="004B24E1">
        <w:rPr>
          <w:rFonts w:ascii="Times New Roman" w:hAnsi="Times New Roman"/>
        </w:rPr>
        <w:t xml:space="preserve"> </w:t>
      </w:r>
      <w:r w:rsidR="009535FD" w:rsidRPr="004B24E1">
        <w:rPr>
          <w:rFonts w:ascii="Times New Roman" w:hAnsi="Times New Roman"/>
        </w:rPr>
        <w:t>M</w:t>
      </w:r>
      <w:r w:rsidR="00C90071" w:rsidRPr="004B24E1">
        <w:rPr>
          <w:rFonts w:ascii="Times New Roman" w:hAnsi="Times New Roman"/>
        </w:rPr>
        <w:t xml:space="preserve">ali </w:t>
      </w:r>
      <w:r w:rsidR="009535FD" w:rsidRPr="004B24E1">
        <w:rPr>
          <w:rFonts w:ascii="Times New Roman" w:hAnsi="Times New Roman"/>
        </w:rPr>
        <w:t>Y</w:t>
      </w:r>
      <w:r w:rsidR="00C90071" w:rsidRPr="004B24E1">
        <w:rPr>
          <w:rFonts w:ascii="Times New Roman" w:hAnsi="Times New Roman"/>
        </w:rPr>
        <w:t>ılı Oca</w:t>
      </w:r>
      <w:r w:rsidR="00213D41" w:rsidRPr="004B24E1">
        <w:rPr>
          <w:rFonts w:ascii="Times New Roman" w:hAnsi="Times New Roman"/>
        </w:rPr>
        <w:t>k</w:t>
      </w:r>
      <w:r w:rsidR="0060718C">
        <w:rPr>
          <w:rFonts w:ascii="Times New Roman" w:hAnsi="Times New Roman"/>
        </w:rPr>
        <w:t xml:space="preserve"> - </w:t>
      </w:r>
      <w:r w:rsidR="00C90071" w:rsidRPr="004B24E1">
        <w:rPr>
          <w:rFonts w:ascii="Times New Roman" w:hAnsi="Times New Roman"/>
        </w:rPr>
        <w:t>Haziran dönemi için ilk altı ay</w:t>
      </w:r>
      <w:r w:rsidR="00332B57" w:rsidRPr="004B24E1">
        <w:rPr>
          <w:rFonts w:ascii="Times New Roman" w:hAnsi="Times New Roman"/>
        </w:rPr>
        <w:t xml:space="preserve">lık bütçe giderleri toplamı </w:t>
      </w:r>
      <w:r w:rsidR="00793EAA">
        <w:rPr>
          <w:rFonts w:ascii="Times New Roman" w:hAnsi="Times New Roman"/>
        </w:rPr>
        <w:t>7</w:t>
      </w:r>
      <w:r w:rsidR="002D596E" w:rsidRPr="0060718C">
        <w:rPr>
          <w:rFonts w:ascii="Times New Roman" w:hAnsi="Times New Roman"/>
          <w:b/>
        </w:rPr>
        <w:t>1</w:t>
      </w:r>
      <w:r w:rsidR="00686D1B" w:rsidRPr="0060718C">
        <w:rPr>
          <w:rFonts w:ascii="Times New Roman" w:hAnsi="Times New Roman"/>
          <w:b/>
        </w:rPr>
        <w:t>.</w:t>
      </w:r>
      <w:r w:rsidR="00793EAA">
        <w:rPr>
          <w:rFonts w:ascii="Times New Roman" w:hAnsi="Times New Roman"/>
          <w:b/>
        </w:rPr>
        <w:t>187</w:t>
      </w:r>
      <w:r w:rsidR="00686D1B" w:rsidRPr="0060718C">
        <w:rPr>
          <w:rFonts w:ascii="Times New Roman" w:hAnsi="Times New Roman"/>
          <w:b/>
        </w:rPr>
        <w:t>.</w:t>
      </w:r>
      <w:r w:rsidR="00793EAA">
        <w:rPr>
          <w:rFonts w:ascii="Times New Roman" w:hAnsi="Times New Roman"/>
          <w:b/>
        </w:rPr>
        <w:t>369</w:t>
      </w:r>
      <w:r w:rsidR="00686D1B" w:rsidRPr="0060718C">
        <w:rPr>
          <w:rFonts w:ascii="Times New Roman" w:hAnsi="Times New Roman"/>
          <w:b/>
        </w:rPr>
        <w:t>,</w:t>
      </w:r>
      <w:r w:rsidR="00793EAA">
        <w:rPr>
          <w:rFonts w:ascii="Times New Roman" w:hAnsi="Times New Roman"/>
          <w:b/>
        </w:rPr>
        <w:t>50</w:t>
      </w:r>
      <w:r w:rsidR="0060718C">
        <w:rPr>
          <w:rFonts w:ascii="Times New Roman" w:hAnsi="Times New Roman"/>
          <w:b/>
        </w:rPr>
        <w:t xml:space="preserve"> </w:t>
      </w:r>
      <w:r w:rsidR="00793EAA">
        <w:rPr>
          <w:rFonts w:ascii="Times New Roman" w:hAnsi="Times New Roman"/>
          <w:b/>
        </w:rPr>
        <w:t>TL</w:t>
      </w:r>
      <w:r w:rsidR="00C90071" w:rsidRPr="004B24E1">
        <w:rPr>
          <w:rFonts w:ascii="Times New Roman" w:hAnsi="Times New Roman"/>
        </w:rPr>
        <w:t xml:space="preserve"> </w:t>
      </w:r>
      <w:r w:rsidR="0060718C">
        <w:rPr>
          <w:rFonts w:ascii="Times New Roman" w:hAnsi="Times New Roman"/>
        </w:rPr>
        <w:t xml:space="preserve">tutarında ve </w:t>
      </w:r>
      <w:r w:rsidR="00EF5E50" w:rsidRPr="0060718C">
        <w:rPr>
          <w:rFonts w:ascii="Times New Roman" w:hAnsi="Times New Roman"/>
          <w:b/>
        </w:rPr>
        <w:t>3</w:t>
      </w:r>
      <w:r w:rsidR="00793EAA">
        <w:rPr>
          <w:rFonts w:ascii="Times New Roman" w:hAnsi="Times New Roman"/>
          <w:b/>
        </w:rPr>
        <w:t>7</w:t>
      </w:r>
      <w:r w:rsidR="0060718C" w:rsidRPr="0060718C">
        <w:rPr>
          <w:rFonts w:ascii="Times New Roman" w:hAnsi="Times New Roman"/>
          <w:b/>
        </w:rPr>
        <w:t>%</w:t>
      </w:r>
      <w:r w:rsidR="00C90071" w:rsidRPr="004B24E1">
        <w:rPr>
          <w:rFonts w:ascii="Times New Roman" w:hAnsi="Times New Roman"/>
        </w:rPr>
        <w:t xml:space="preserve"> </w:t>
      </w:r>
      <w:r w:rsidR="0060718C">
        <w:rPr>
          <w:rFonts w:ascii="Times New Roman" w:hAnsi="Times New Roman"/>
        </w:rPr>
        <w:t xml:space="preserve">oranında </w:t>
      </w:r>
      <w:r w:rsidR="00C90071" w:rsidRPr="004B24E1">
        <w:rPr>
          <w:rFonts w:ascii="Times New Roman" w:hAnsi="Times New Roman"/>
        </w:rPr>
        <w:t>gerçekleşmiş</w:t>
      </w:r>
      <w:r w:rsidR="00402408" w:rsidRPr="004B24E1">
        <w:rPr>
          <w:rFonts w:ascii="Times New Roman" w:hAnsi="Times New Roman"/>
        </w:rPr>
        <w:t>tir.</w:t>
      </w:r>
      <w:r w:rsidR="00B125C4" w:rsidRPr="004B24E1">
        <w:rPr>
          <w:rFonts w:ascii="Times New Roman" w:hAnsi="Times New Roman"/>
        </w:rPr>
        <w:t xml:space="preserve"> </w:t>
      </w:r>
      <w:r w:rsidR="003118F2" w:rsidRPr="004B24E1">
        <w:rPr>
          <w:rFonts w:ascii="Times New Roman" w:hAnsi="Times New Roman"/>
          <w:color w:val="000000" w:themeColor="text1"/>
        </w:rPr>
        <w:t>201</w:t>
      </w:r>
      <w:r w:rsidR="00793EAA">
        <w:rPr>
          <w:rFonts w:ascii="Times New Roman" w:hAnsi="Times New Roman"/>
          <w:color w:val="000000" w:themeColor="text1"/>
        </w:rPr>
        <w:t>9</w:t>
      </w:r>
      <w:r w:rsidR="00F06F87">
        <w:rPr>
          <w:rFonts w:ascii="Times New Roman" w:hAnsi="Times New Roman"/>
          <w:color w:val="000000" w:themeColor="text1"/>
        </w:rPr>
        <w:t xml:space="preserve"> mali yılı O</w:t>
      </w:r>
      <w:r w:rsidR="00402408" w:rsidRPr="004B24E1">
        <w:rPr>
          <w:rFonts w:ascii="Times New Roman" w:hAnsi="Times New Roman"/>
          <w:color w:val="000000" w:themeColor="text1"/>
        </w:rPr>
        <w:t>cak</w:t>
      </w:r>
      <w:r w:rsidR="00F06F87">
        <w:rPr>
          <w:rFonts w:ascii="Times New Roman" w:hAnsi="Times New Roman"/>
          <w:color w:val="000000" w:themeColor="text1"/>
        </w:rPr>
        <w:t xml:space="preserve"> </w:t>
      </w:r>
      <w:r w:rsidR="00402408" w:rsidRPr="004B24E1">
        <w:rPr>
          <w:rFonts w:ascii="Times New Roman" w:hAnsi="Times New Roman"/>
          <w:color w:val="000000" w:themeColor="text1"/>
        </w:rPr>
        <w:t>-</w:t>
      </w:r>
      <w:r w:rsidR="00F06F87">
        <w:rPr>
          <w:rFonts w:ascii="Times New Roman" w:hAnsi="Times New Roman"/>
          <w:color w:val="000000" w:themeColor="text1"/>
        </w:rPr>
        <w:t xml:space="preserve"> Haziran döneminde ise </w:t>
      </w:r>
      <w:r w:rsidR="00F06F87" w:rsidRPr="00F06F87">
        <w:rPr>
          <w:rFonts w:ascii="Times New Roman" w:hAnsi="Times New Roman"/>
          <w:b/>
          <w:color w:val="000000" w:themeColor="text1"/>
        </w:rPr>
        <w:t>3</w:t>
      </w:r>
      <w:r w:rsidR="00793EAA">
        <w:rPr>
          <w:rFonts w:ascii="Times New Roman" w:hAnsi="Times New Roman"/>
          <w:b/>
          <w:color w:val="000000" w:themeColor="text1"/>
        </w:rPr>
        <w:t>3</w:t>
      </w:r>
      <w:r w:rsidR="00F06F87" w:rsidRPr="00F06F87">
        <w:rPr>
          <w:rFonts w:ascii="Times New Roman" w:hAnsi="Times New Roman"/>
          <w:b/>
          <w:color w:val="000000" w:themeColor="text1"/>
        </w:rPr>
        <w:t>%</w:t>
      </w:r>
      <w:r w:rsidR="00402408" w:rsidRPr="004B24E1">
        <w:rPr>
          <w:rFonts w:ascii="Times New Roman" w:hAnsi="Times New Roman"/>
          <w:color w:val="000000" w:themeColor="text1"/>
        </w:rPr>
        <w:t xml:space="preserve"> oranında gerçekleşmiş olup, ilk altı aylık bütçe gideri toplamı </w:t>
      </w:r>
      <w:r w:rsidR="00793EAA">
        <w:rPr>
          <w:rFonts w:ascii="Times New Roman" w:hAnsi="Times New Roman"/>
          <w:b/>
          <w:color w:val="000000" w:themeColor="text1"/>
        </w:rPr>
        <w:t>70</w:t>
      </w:r>
      <w:r w:rsidR="00F06F87" w:rsidRPr="00FC21E6">
        <w:rPr>
          <w:rFonts w:ascii="Times New Roman" w:hAnsi="Times New Roman"/>
          <w:b/>
          <w:color w:val="000000" w:themeColor="text1"/>
        </w:rPr>
        <w:t>.</w:t>
      </w:r>
      <w:r w:rsidR="00793EAA">
        <w:rPr>
          <w:rFonts w:ascii="Times New Roman" w:hAnsi="Times New Roman"/>
          <w:b/>
          <w:color w:val="000000" w:themeColor="text1"/>
        </w:rPr>
        <w:t>992</w:t>
      </w:r>
      <w:r w:rsidR="00F06F87" w:rsidRPr="00FC21E6">
        <w:rPr>
          <w:rFonts w:ascii="Times New Roman" w:hAnsi="Times New Roman"/>
          <w:b/>
          <w:color w:val="000000" w:themeColor="text1"/>
        </w:rPr>
        <w:t>.</w:t>
      </w:r>
      <w:r w:rsidR="00793EAA">
        <w:rPr>
          <w:rFonts w:ascii="Times New Roman" w:hAnsi="Times New Roman"/>
          <w:b/>
          <w:color w:val="000000" w:themeColor="text1"/>
        </w:rPr>
        <w:t>900</w:t>
      </w:r>
      <w:r w:rsidR="00F06F87" w:rsidRPr="00FC21E6">
        <w:rPr>
          <w:rFonts w:ascii="Times New Roman" w:hAnsi="Times New Roman"/>
          <w:b/>
          <w:color w:val="000000" w:themeColor="text1"/>
        </w:rPr>
        <w:t>,</w:t>
      </w:r>
      <w:r w:rsidR="00793EAA">
        <w:rPr>
          <w:rFonts w:ascii="Times New Roman" w:hAnsi="Times New Roman"/>
          <w:b/>
          <w:color w:val="000000" w:themeColor="text1"/>
        </w:rPr>
        <w:t>09</w:t>
      </w:r>
      <w:r w:rsidR="00F06F87" w:rsidRPr="00FC21E6">
        <w:rPr>
          <w:rFonts w:ascii="Times New Roman" w:hAnsi="Times New Roman"/>
          <w:b/>
          <w:color w:val="000000" w:themeColor="text1"/>
        </w:rPr>
        <w:t xml:space="preserve"> </w:t>
      </w:r>
      <w:r w:rsidR="00793EAA">
        <w:rPr>
          <w:rFonts w:ascii="Times New Roman" w:hAnsi="Times New Roman"/>
          <w:b/>
          <w:color w:val="000000" w:themeColor="text1"/>
        </w:rPr>
        <w:t xml:space="preserve">TL </w:t>
      </w:r>
      <w:r w:rsidR="00935B37" w:rsidRPr="004B24E1">
        <w:rPr>
          <w:rFonts w:ascii="Times New Roman" w:hAnsi="Times New Roman"/>
          <w:color w:val="000000" w:themeColor="text1"/>
        </w:rPr>
        <w:t>olarak gerçekleşmişti</w:t>
      </w:r>
      <w:r w:rsidR="00F06F87">
        <w:rPr>
          <w:rFonts w:ascii="Times New Roman" w:hAnsi="Times New Roman"/>
          <w:color w:val="000000" w:themeColor="text1"/>
        </w:rPr>
        <w:t>r</w:t>
      </w:r>
      <w:r w:rsidR="00402408" w:rsidRPr="004B24E1">
        <w:rPr>
          <w:rFonts w:ascii="Times New Roman" w:hAnsi="Times New Roman"/>
          <w:color w:val="000000" w:themeColor="text1"/>
        </w:rPr>
        <w:t>.</w:t>
      </w:r>
      <w:r w:rsidR="00C90071" w:rsidRPr="004B24E1">
        <w:rPr>
          <w:rFonts w:ascii="Times New Roman" w:hAnsi="Times New Roman"/>
          <w:color w:val="FF0000"/>
        </w:rPr>
        <w:t xml:space="preserve"> </w:t>
      </w:r>
      <w:r w:rsidR="00C90071" w:rsidRPr="004B24E1">
        <w:rPr>
          <w:rFonts w:ascii="Times New Roman" w:hAnsi="Times New Roman"/>
        </w:rPr>
        <w:t>Haziran sonu itibariyle gider gerçekle</w:t>
      </w:r>
      <w:r w:rsidR="00332B57" w:rsidRPr="004B24E1">
        <w:rPr>
          <w:rFonts w:ascii="Times New Roman" w:hAnsi="Times New Roman"/>
        </w:rPr>
        <w:t xml:space="preserve">şme </w:t>
      </w:r>
      <w:r w:rsidR="00793EAA">
        <w:rPr>
          <w:rFonts w:ascii="Times New Roman" w:hAnsi="Times New Roman"/>
        </w:rPr>
        <w:t>oranları</w:t>
      </w:r>
      <w:r w:rsidR="00332B57" w:rsidRPr="004B24E1">
        <w:rPr>
          <w:rFonts w:ascii="Times New Roman" w:hAnsi="Times New Roman"/>
        </w:rPr>
        <w:t xml:space="preserve"> </w:t>
      </w:r>
      <w:r w:rsidR="00C90071" w:rsidRPr="004B24E1">
        <w:rPr>
          <w:rFonts w:ascii="Times New Roman" w:hAnsi="Times New Roman"/>
        </w:rPr>
        <w:t xml:space="preserve">karşılaştırıldığında, giderlerde </w:t>
      </w:r>
      <w:r w:rsidR="00793EAA">
        <w:rPr>
          <w:rFonts w:ascii="Times New Roman" w:hAnsi="Times New Roman"/>
        </w:rPr>
        <w:t>4</w:t>
      </w:r>
      <w:r w:rsidR="00C90071" w:rsidRPr="00F06F87">
        <w:rPr>
          <w:rFonts w:ascii="Times New Roman" w:hAnsi="Times New Roman"/>
          <w:b/>
        </w:rPr>
        <w:t>%</w:t>
      </w:r>
      <w:r w:rsidR="002B6106" w:rsidRPr="004B24E1">
        <w:rPr>
          <w:rFonts w:ascii="Times New Roman" w:hAnsi="Times New Roman"/>
        </w:rPr>
        <w:t xml:space="preserve"> </w:t>
      </w:r>
      <w:r w:rsidR="002D596E" w:rsidRPr="004B24E1">
        <w:rPr>
          <w:rFonts w:ascii="Times New Roman" w:hAnsi="Times New Roman"/>
        </w:rPr>
        <w:t>oranında</w:t>
      </w:r>
      <w:r w:rsidR="00B125C4" w:rsidRPr="004B24E1">
        <w:rPr>
          <w:rFonts w:ascii="Times New Roman" w:hAnsi="Times New Roman"/>
        </w:rPr>
        <w:t xml:space="preserve"> </w:t>
      </w:r>
      <w:r w:rsidR="00793EAA">
        <w:rPr>
          <w:rFonts w:ascii="Times New Roman" w:hAnsi="Times New Roman"/>
        </w:rPr>
        <w:t>düşüş</w:t>
      </w:r>
      <w:r w:rsidR="00B125C4" w:rsidRPr="004B24E1">
        <w:rPr>
          <w:rFonts w:ascii="Times New Roman" w:hAnsi="Times New Roman"/>
        </w:rPr>
        <w:t xml:space="preserve"> olduğu görülmektedir.</w:t>
      </w:r>
    </w:p>
    <w:p w:rsidR="007C72D7" w:rsidRPr="004B24E1" w:rsidRDefault="007C72D7" w:rsidP="000A2A57">
      <w:pPr>
        <w:jc w:val="both"/>
        <w:rPr>
          <w:rFonts w:ascii="Times New Roman" w:hAnsi="Times New Roman"/>
        </w:rPr>
      </w:pPr>
    </w:p>
    <w:p w:rsidR="007C72D7" w:rsidRPr="004B24E1" w:rsidRDefault="007C72D7" w:rsidP="000A2A57">
      <w:pPr>
        <w:jc w:val="both"/>
        <w:rPr>
          <w:rFonts w:ascii="Times New Roman" w:hAnsi="Times New Roman"/>
        </w:rPr>
      </w:pPr>
    </w:p>
    <w:p w:rsidR="007C72D7" w:rsidRPr="004B24E1" w:rsidRDefault="007C72D7" w:rsidP="000A2A57">
      <w:pPr>
        <w:jc w:val="both"/>
        <w:rPr>
          <w:rFonts w:ascii="Times New Roman" w:hAnsi="Times New Roman"/>
        </w:rPr>
      </w:pPr>
    </w:p>
    <w:p w:rsidR="002D596E" w:rsidRPr="004B24E1" w:rsidRDefault="002D596E" w:rsidP="000A2A57">
      <w:pPr>
        <w:jc w:val="both"/>
        <w:rPr>
          <w:rFonts w:ascii="Times New Roman" w:hAnsi="Times New Roman"/>
        </w:rPr>
      </w:pPr>
    </w:p>
    <w:p w:rsidR="009E4238" w:rsidRDefault="009E4238" w:rsidP="000A2A57">
      <w:pPr>
        <w:jc w:val="both"/>
        <w:rPr>
          <w:rFonts w:ascii="Times New Roman" w:hAnsi="Times New Roman"/>
        </w:rPr>
      </w:pPr>
    </w:p>
    <w:p w:rsidR="001E71D6" w:rsidRPr="004B24E1" w:rsidRDefault="001E71D6" w:rsidP="000A2A57">
      <w:pPr>
        <w:jc w:val="both"/>
        <w:rPr>
          <w:rFonts w:ascii="Times New Roman" w:hAnsi="Times New Roman"/>
        </w:rPr>
      </w:pPr>
    </w:p>
    <w:p w:rsidR="00C61A41" w:rsidRDefault="00C61A41" w:rsidP="000A2A57">
      <w:pPr>
        <w:jc w:val="both"/>
        <w:rPr>
          <w:rFonts w:ascii="Times New Roman" w:hAnsi="Times New Roman"/>
        </w:rPr>
      </w:pPr>
    </w:p>
    <w:p w:rsidR="00F06F87" w:rsidRPr="004B24E1" w:rsidRDefault="00F06F87" w:rsidP="000A2A57">
      <w:pPr>
        <w:jc w:val="both"/>
        <w:rPr>
          <w:rFonts w:ascii="Times New Roman" w:hAnsi="Times New Roman"/>
        </w:rPr>
      </w:pPr>
    </w:p>
    <w:p w:rsidR="00C61A41" w:rsidRPr="004B24E1" w:rsidRDefault="00C61A41" w:rsidP="000A2A57">
      <w:pPr>
        <w:jc w:val="both"/>
        <w:rPr>
          <w:rFonts w:ascii="Times New Roman" w:hAnsi="Times New Roman"/>
        </w:rPr>
      </w:pPr>
    </w:p>
    <w:tbl>
      <w:tblPr>
        <w:tblW w:w="9102" w:type="dxa"/>
        <w:jc w:val="center"/>
        <w:tblCellMar>
          <w:left w:w="70" w:type="dxa"/>
          <w:right w:w="70" w:type="dxa"/>
        </w:tblCellMar>
        <w:tblLook w:val="04A0" w:firstRow="1" w:lastRow="0" w:firstColumn="1" w:lastColumn="0" w:noHBand="0" w:noVBand="1"/>
      </w:tblPr>
      <w:tblGrid>
        <w:gridCol w:w="2063"/>
        <w:gridCol w:w="1485"/>
        <w:gridCol w:w="1485"/>
        <w:gridCol w:w="1379"/>
        <w:gridCol w:w="1310"/>
        <w:gridCol w:w="690"/>
        <w:gridCol w:w="690"/>
      </w:tblGrid>
      <w:tr w:rsidR="00996162" w:rsidRPr="00002F1B" w:rsidTr="0009612D">
        <w:trPr>
          <w:trHeight w:val="272"/>
          <w:jc w:val="center"/>
        </w:trPr>
        <w:tc>
          <w:tcPr>
            <w:tcW w:w="206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Bütçe Tertibi</w:t>
            </w:r>
          </w:p>
        </w:tc>
        <w:tc>
          <w:tcPr>
            <w:tcW w:w="1485" w:type="dxa"/>
            <w:vMerge w:val="restart"/>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8</w:t>
            </w:r>
          </w:p>
          <w:p w:rsidR="00996162" w:rsidRPr="002701F1" w:rsidRDefault="002701F1" w:rsidP="002701F1">
            <w:pPr>
              <w:jc w:val="center"/>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Başlangıç Ödeneği</w:t>
            </w:r>
          </w:p>
        </w:tc>
        <w:tc>
          <w:tcPr>
            <w:tcW w:w="1485" w:type="dxa"/>
            <w:vMerge w:val="restart"/>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9</w:t>
            </w:r>
          </w:p>
          <w:p w:rsidR="00996162" w:rsidRPr="002701F1" w:rsidRDefault="002701F1" w:rsidP="002701F1">
            <w:pPr>
              <w:jc w:val="center"/>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Başlangıç Ödeneği</w:t>
            </w:r>
          </w:p>
        </w:tc>
        <w:tc>
          <w:tcPr>
            <w:tcW w:w="4069" w:type="dxa"/>
            <w:gridSpan w:val="4"/>
            <w:tcBorders>
              <w:top w:val="single" w:sz="8" w:space="0" w:color="auto"/>
              <w:left w:val="nil"/>
              <w:bottom w:val="single" w:sz="8" w:space="0" w:color="auto"/>
              <w:right w:val="single" w:sz="8" w:space="0" w:color="auto"/>
            </w:tcBorders>
            <w:shd w:val="clear" w:color="auto" w:fill="auto"/>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Gider Gerçekleşmeleri</w:t>
            </w:r>
          </w:p>
        </w:tc>
      </w:tr>
      <w:tr w:rsidR="00996162" w:rsidRPr="00002F1B" w:rsidTr="0009612D">
        <w:trPr>
          <w:trHeight w:val="408"/>
          <w:jc w:val="center"/>
        </w:trPr>
        <w:tc>
          <w:tcPr>
            <w:tcW w:w="206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p>
        </w:tc>
        <w:tc>
          <w:tcPr>
            <w:tcW w:w="1485" w:type="dxa"/>
            <w:vMerge/>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p>
        </w:tc>
        <w:tc>
          <w:tcPr>
            <w:tcW w:w="1485" w:type="dxa"/>
            <w:vMerge/>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p>
        </w:tc>
        <w:tc>
          <w:tcPr>
            <w:tcW w:w="2689" w:type="dxa"/>
            <w:gridSpan w:val="2"/>
            <w:tcBorders>
              <w:top w:val="single" w:sz="8" w:space="0" w:color="auto"/>
              <w:left w:val="nil"/>
              <w:bottom w:val="single" w:sz="8" w:space="0" w:color="auto"/>
              <w:right w:val="single" w:sz="8" w:space="0" w:color="000000"/>
            </w:tcBorders>
            <w:shd w:val="clear" w:color="auto" w:fill="auto"/>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Ocak-Haziran Dönemi</w:t>
            </w:r>
          </w:p>
        </w:tc>
        <w:tc>
          <w:tcPr>
            <w:tcW w:w="1380" w:type="dxa"/>
            <w:gridSpan w:val="2"/>
            <w:tcBorders>
              <w:top w:val="single" w:sz="8" w:space="0" w:color="auto"/>
              <w:left w:val="nil"/>
              <w:bottom w:val="single" w:sz="8" w:space="0" w:color="auto"/>
              <w:right w:val="single" w:sz="8" w:space="0" w:color="auto"/>
            </w:tcBorders>
            <w:shd w:val="clear" w:color="auto" w:fill="auto"/>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Oran %</w:t>
            </w:r>
          </w:p>
        </w:tc>
      </w:tr>
      <w:tr w:rsidR="002701F1" w:rsidRPr="004B24E1" w:rsidTr="0009612D">
        <w:trPr>
          <w:trHeight w:val="384"/>
          <w:jc w:val="center"/>
        </w:trPr>
        <w:tc>
          <w:tcPr>
            <w:tcW w:w="206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p>
        </w:tc>
        <w:tc>
          <w:tcPr>
            <w:tcW w:w="1485" w:type="dxa"/>
            <w:vMerge/>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996162" w:rsidRPr="002701F1" w:rsidRDefault="00996162" w:rsidP="002701F1">
            <w:pPr>
              <w:jc w:val="center"/>
              <w:rPr>
                <w:rFonts w:ascii="Times New Roman" w:eastAsia="Times New Roman" w:hAnsi="Times New Roman"/>
                <w:color w:val="000000" w:themeColor="text1"/>
                <w:sz w:val="20"/>
                <w:szCs w:val="20"/>
                <w:lang w:val="tr-TR" w:eastAsia="tr-TR" w:bidi="ar-SA"/>
              </w:rPr>
            </w:pPr>
          </w:p>
        </w:tc>
        <w:tc>
          <w:tcPr>
            <w:tcW w:w="1485" w:type="dxa"/>
            <w:vMerge/>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96162" w:rsidRPr="002701F1" w:rsidRDefault="00996162" w:rsidP="002701F1">
            <w:pPr>
              <w:jc w:val="center"/>
              <w:rPr>
                <w:rFonts w:ascii="Times New Roman" w:eastAsia="Times New Roman" w:hAnsi="Times New Roman"/>
                <w:color w:val="000000" w:themeColor="text1"/>
                <w:sz w:val="20"/>
                <w:szCs w:val="20"/>
                <w:lang w:val="tr-TR" w:eastAsia="tr-TR" w:bidi="ar-SA"/>
              </w:rPr>
            </w:pPr>
          </w:p>
        </w:tc>
        <w:tc>
          <w:tcPr>
            <w:tcW w:w="1379"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8</w:t>
            </w:r>
          </w:p>
        </w:tc>
        <w:tc>
          <w:tcPr>
            <w:tcW w:w="131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9</w:t>
            </w:r>
          </w:p>
        </w:tc>
        <w:tc>
          <w:tcPr>
            <w:tcW w:w="69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8</w:t>
            </w:r>
          </w:p>
        </w:tc>
        <w:tc>
          <w:tcPr>
            <w:tcW w:w="69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96162" w:rsidRPr="002701F1" w:rsidRDefault="00996162" w:rsidP="002701F1">
            <w:pPr>
              <w:jc w:val="cente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201</w:t>
            </w:r>
            <w:r w:rsidR="00A23AD7">
              <w:rPr>
                <w:rFonts w:ascii="Times New Roman" w:eastAsia="Times New Roman" w:hAnsi="Times New Roman"/>
                <w:b/>
                <w:bCs/>
                <w:color w:val="000000" w:themeColor="text1"/>
                <w:sz w:val="20"/>
                <w:szCs w:val="20"/>
                <w:lang w:val="tr-TR" w:eastAsia="tr-TR" w:bidi="ar-SA"/>
              </w:rPr>
              <w:t>9</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01-</w:t>
            </w:r>
            <w:r>
              <w:rPr>
                <w:rFonts w:ascii="Times New Roman" w:eastAsia="Times New Roman" w:hAnsi="Times New Roman"/>
                <w:b/>
                <w:bCs/>
                <w:color w:val="000000" w:themeColor="text1"/>
                <w:sz w:val="20"/>
                <w:szCs w:val="20"/>
                <w:lang w:val="tr-TR" w:eastAsia="tr-TR" w:bidi="ar-SA"/>
              </w:rPr>
              <w:t xml:space="preserve"> </w:t>
            </w:r>
            <w:r w:rsidRPr="002701F1">
              <w:rPr>
                <w:rFonts w:ascii="Times New Roman" w:eastAsia="Times New Roman" w:hAnsi="Times New Roman"/>
                <w:b/>
                <w:bCs/>
                <w:color w:val="000000" w:themeColor="text1"/>
                <w:sz w:val="20"/>
                <w:szCs w:val="20"/>
                <w:lang w:val="tr-TR" w:eastAsia="tr-TR" w:bidi="ar-SA"/>
              </w:rPr>
              <w:t>Personel Giderleri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39.430.000,00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44.461.000,00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21.287.457,77</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21.833.814,75</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54</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49</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02-</w:t>
            </w:r>
            <w:r>
              <w:rPr>
                <w:rFonts w:ascii="Times New Roman" w:eastAsia="Times New Roman" w:hAnsi="Times New Roman"/>
                <w:b/>
                <w:bCs/>
                <w:color w:val="000000" w:themeColor="text1"/>
                <w:sz w:val="20"/>
                <w:szCs w:val="20"/>
                <w:lang w:val="tr-TR" w:eastAsia="tr-TR" w:bidi="ar-SA"/>
              </w:rPr>
              <w:t xml:space="preserve"> </w:t>
            </w:r>
            <w:r w:rsidRPr="002701F1">
              <w:rPr>
                <w:rFonts w:ascii="Times New Roman" w:eastAsia="Times New Roman" w:hAnsi="Times New Roman"/>
                <w:b/>
                <w:bCs/>
                <w:color w:val="000000" w:themeColor="text1"/>
                <w:sz w:val="20"/>
                <w:szCs w:val="20"/>
                <w:lang w:val="tr-TR" w:eastAsia="tr-TR" w:bidi="ar-SA"/>
              </w:rPr>
              <w:t>SGK Devlet Prim Giderleri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7.556.000,00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8.409.000,00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3.137.208,77</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C92251" w:rsidRPr="002701F1" w:rsidRDefault="00C92251" w:rsidP="00C92251">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3.363.031,89</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40</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03-</w:t>
            </w:r>
            <w:r>
              <w:rPr>
                <w:rFonts w:ascii="Times New Roman" w:eastAsia="Times New Roman" w:hAnsi="Times New Roman"/>
                <w:b/>
                <w:bCs/>
                <w:color w:val="000000" w:themeColor="text1"/>
                <w:sz w:val="20"/>
                <w:szCs w:val="20"/>
                <w:lang w:val="tr-TR" w:eastAsia="tr-TR" w:bidi="ar-SA"/>
              </w:rPr>
              <w:t xml:space="preserve"> </w:t>
            </w:r>
            <w:r w:rsidRPr="002701F1">
              <w:rPr>
                <w:rFonts w:ascii="Times New Roman" w:eastAsia="Times New Roman" w:hAnsi="Times New Roman"/>
                <w:b/>
                <w:bCs/>
                <w:color w:val="000000" w:themeColor="text1"/>
                <w:sz w:val="20"/>
                <w:szCs w:val="20"/>
                <w:lang w:val="tr-TR" w:eastAsia="tr-TR" w:bidi="ar-SA"/>
              </w:rPr>
              <w:t>Mal ve Hizmet Alım Giderleri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88.285.000,00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108.861.000,00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37.374.107,23</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42.783.806,04</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FC21E6"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39</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04- Faiz Gideri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273.000,00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114.000,00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32.521,13</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89.656,74</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12</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78</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05-</w:t>
            </w:r>
            <w:r>
              <w:rPr>
                <w:rFonts w:ascii="Times New Roman" w:eastAsia="Times New Roman" w:hAnsi="Times New Roman"/>
                <w:b/>
                <w:bCs/>
                <w:color w:val="000000" w:themeColor="text1"/>
                <w:sz w:val="20"/>
                <w:szCs w:val="20"/>
                <w:lang w:val="tr-TR" w:eastAsia="tr-TR" w:bidi="ar-SA"/>
              </w:rPr>
              <w:t xml:space="preserve"> </w:t>
            </w:r>
            <w:r w:rsidRPr="002701F1">
              <w:rPr>
                <w:rFonts w:ascii="Times New Roman" w:eastAsia="Times New Roman" w:hAnsi="Times New Roman"/>
                <w:b/>
                <w:bCs/>
                <w:color w:val="000000" w:themeColor="text1"/>
                <w:sz w:val="20"/>
                <w:szCs w:val="20"/>
                <w:lang w:val="tr-TR" w:eastAsia="tr-TR" w:bidi="ar-SA"/>
              </w:rPr>
              <w:t>Cari Transfer</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3.315.000,00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3.452.000,00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2.088.708,64</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1.866.676,10</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63</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54</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06-</w:t>
            </w:r>
            <w:r>
              <w:rPr>
                <w:rFonts w:ascii="Times New Roman" w:eastAsia="Times New Roman" w:hAnsi="Times New Roman"/>
                <w:b/>
                <w:bCs/>
                <w:color w:val="000000" w:themeColor="text1"/>
                <w:sz w:val="20"/>
                <w:szCs w:val="20"/>
                <w:lang w:val="tr-TR" w:eastAsia="tr-TR" w:bidi="ar-SA"/>
              </w:rPr>
              <w:t xml:space="preserve"> </w:t>
            </w:r>
            <w:r w:rsidRPr="002701F1">
              <w:rPr>
                <w:rFonts w:ascii="Times New Roman" w:eastAsia="Times New Roman" w:hAnsi="Times New Roman"/>
                <w:b/>
                <w:bCs/>
                <w:color w:val="000000" w:themeColor="text1"/>
                <w:sz w:val="20"/>
                <w:szCs w:val="20"/>
                <w:lang w:val="tr-TR" w:eastAsia="tr-TR" w:bidi="ar-SA"/>
              </w:rPr>
              <w:t>Sermaye Giderleri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33.750.000,00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27.342.000,00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1E71D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7.208.818,29</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415.000,09</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21</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07- Sermaye Transferi</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240.000,00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910.000,00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58.547,67</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640.914,48</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565B83"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24</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C92251"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70</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08- Borç Verme</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FC21E6" w:rsidP="00FC21E6">
            <w:pPr>
              <w:jc w:val="right"/>
              <w:rPr>
                <w:rFonts w:ascii="Times New Roman" w:eastAsia="Times New Roman" w:hAnsi="Times New Roman"/>
                <w:color w:val="000000" w:themeColor="text1"/>
                <w:sz w:val="20"/>
                <w:szCs w:val="20"/>
                <w:lang w:val="tr-TR" w:eastAsia="tr-TR" w:bidi="ar-SA"/>
              </w:rPr>
            </w:pPr>
            <w:r w:rsidRPr="002701F1">
              <w:rPr>
                <w:rFonts w:ascii="Times New Roman" w:eastAsia="Times New Roman" w:hAnsi="Times New Roman"/>
                <w:color w:val="000000" w:themeColor="text1"/>
                <w:sz w:val="20"/>
                <w:szCs w:val="20"/>
                <w:lang w:val="tr-TR" w:eastAsia="tr-TR" w:bidi="ar-SA"/>
              </w:rPr>
              <w:t>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FC21E6" w:rsidP="00FC21E6">
            <w:pPr>
              <w:jc w:val="right"/>
              <w:rPr>
                <w:rFonts w:ascii="Times New Roman" w:eastAsia="Times New Roman" w:hAnsi="Times New Roman"/>
                <w:color w:val="000000"/>
                <w:sz w:val="20"/>
                <w:szCs w:val="20"/>
                <w:lang w:val="tr-TR" w:eastAsia="tr-TR" w:bidi="ar-SA"/>
              </w:rPr>
            </w:pPr>
            <w:r w:rsidRPr="002701F1">
              <w:rPr>
                <w:rFonts w:ascii="Times New Roman" w:eastAsia="Times New Roman" w:hAnsi="Times New Roman"/>
                <w:color w:val="000000"/>
                <w:sz w:val="20"/>
                <w:szCs w:val="20"/>
                <w:lang w:val="tr-TR" w:eastAsia="tr-TR" w:bidi="ar-SA"/>
              </w:rPr>
              <w:t>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FC21E6" w:rsidP="00FC21E6">
            <w:pPr>
              <w:jc w:val="right"/>
              <w:rPr>
                <w:rFonts w:ascii="Times New Roman" w:eastAsia="Times New Roman" w:hAnsi="Times New Roman"/>
                <w:color w:val="000000" w:themeColor="text1"/>
                <w:sz w:val="20"/>
                <w:szCs w:val="20"/>
                <w:lang w:val="tr-TR" w:eastAsia="tr-TR" w:bidi="ar-SA"/>
              </w:rPr>
            </w:pPr>
            <w:r w:rsidRPr="002701F1">
              <w:rPr>
                <w:rFonts w:ascii="Times New Roman" w:eastAsia="Times New Roman" w:hAnsi="Times New Roman"/>
                <w:color w:val="000000" w:themeColor="text1"/>
                <w:sz w:val="20"/>
                <w:szCs w:val="20"/>
                <w:lang w:val="tr-TR" w:eastAsia="tr-TR" w:bidi="ar-SA"/>
              </w:rPr>
              <w:t>0,00</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FC21E6"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0,00</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FC21E6" w:rsidP="00FC21E6">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0</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32216A" w:rsidRDefault="00FC21E6" w:rsidP="00FC21E6">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 xml:space="preserve">09-Yedek Ödenekler </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A23AD7"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19.151.000,00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20.351.000,00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FC21E6" w:rsidP="00FC21E6">
            <w:pPr>
              <w:jc w:val="right"/>
              <w:rPr>
                <w:rFonts w:ascii="Times New Roman" w:eastAsia="Times New Roman" w:hAnsi="Times New Roman"/>
                <w:color w:val="000000" w:themeColor="text1"/>
                <w:sz w:val="20"/>
                <w:szCs w:val="20"/>
                <w:lang w:val="tr-TR" w:eastAsia="tr-TR" w:bidi="ar-SA"/>
              </w:rPr>
            </w:pPr>
            <w:r w:rsidRPr="002701F1">
              <w:rPr>
                <w:rFonts w:ascii="Times New Roman" w:eastAsia="Times New Roman" w:hAnsi="Times New Roman"/>
                <w:color w:val="000000" w:themeColor="text1"/>
                <w:sz w:val="20"/>
                <w:szCs w:val="20"/>
                <w:lang w:val="tr-TR" w:eastAsia="tr-TR" w:bidi="ar-SA"/>
              </w:rPr>
              <w:t>0,00</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FC21E6" w:rsidP="00FC21E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0,00</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2701F1" w:rsidRDefault="00FC21E6" w:rsidP="00FC21E6">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0</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FC21E6" w:rsidRDefault="00FC21E6" w:rsidP="00FC21E6">
            <w:pPr>
              <w:jc w:val="center"/>
              <w:rPr>
                <w:rFonts w:ascii="Times New Roman" w:eastAsia="Times New Roman" w:hAnsi="Times New Roman"/>
                <w:color w:val="000000"/>
                <w:sz w:val="20"/>
                <w:szCs w:val="20"/>
                <w:lang w:val="tr-TR" w:eastAsia="tr-TR" w:bidi="ar-SA"/>
              </w:rPr>
            </w:pPr>
            <w:r w:rsidRPr="00FC21E6">
              <w:rPr>
                <w:rFonts w:ascii="Times New Roman" w:eastAsia="Times New Roman" w:hAnsi="Times New Roman"/>
                <w:color w:val="000000"/>
                <w:sz w:val="20"/>
                <w:szCs w:val="20"/>
                <w:lang w:val="tr-TR" w:eastAsia="tr-TR" w:bidi="ar-SA"/>
              </w:rPr>
              <w:t>0</w:t>
            </w:r>
          </w:p>
        </w:tc>
      </w:tr>
      <w:tr w:rsidR="00FC21E6" w:rsidRPr="004B24E1" w:rsidTr="0009612D">
        <w:trPr>
          <w:trHeight w:val="397"/>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C21E6" w:rsidRPr="002701F1" w:rsidRDefault="00FC21E6" w:rsidP="00FC21E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TOPLAM</w:t>
            </w:r>
          </w:p>
        </w:tc>
        <w:tc>
          <w:tcPr>
            <w:tcW w:w="1485"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C21E6" w:rsidRPr="002701F1" w:rsidRDefault="00FC21E6" w:rsidP="00FC21E6">
            <w:pPr>
              <w:jc w:val="right"/>
              <w:rPr>
                <w:rFonts w:ascii="Times New Roman" w:eastAsia="Times New Roman" w:hAnsi="Times New Roman"/>
                <w:b/>
                <w:bCs/>
                <w:color w:val="000000" w:themeColor="text1"/>
                <w:sz w:val="20"/>
                <w:szCs w:val="20"/>
                <w:lang w:val="tr-TR" w:eastAsia="tr-TR" w:bidi="ar-SA"/>
              </w:rPr>
            </w:pPr>
            <w:r w:rsidRPr="002701F1">
              <w:rPr>
                <w:rFonts w:ascii="Times New Roman" w:eastAsia="Times New Roman" w:hAnsi="Times New Roman"/>
                <w:b/>
                <w:bCs/>
                <w:color w:val="000000" w:themeColor="text1"/>
                <w:sz w:val="20"/>
                <w:szCs w:val="20"/>
                <w:lang w:val="tr-TR" w:eastAsia="tr-TR" w:bidi="ar-SA"/>
              </w:rPr>
              <w:t>1</w:t>
            </w:r>
            <w:r w:rsidR="00A23AD7">
              <w:rPr>
                <w:rFonts w:ascii="Times New Roman" w:eastAsia="Times New Roman" w:hAnsi="Times New Roman"/>
                <w:b/>
                <w:bCs/>
                <w:color w:val="000000" w:themeColor="text1"/>
                <w:sz w:val="20"/>
                <w:szCs w:val="20"/>
                <w:lang w:val="tr-TR" w:eastAsia="tr-TR" w:bidi="ar-SA"/>
              </w:rPr>
              <w:t>92.000.000,00</w:t>
            </w:r>
          </w:p>
        </w:tc>
        <w:tc>
          <w:tcPr>
            <w:tcW w:w="148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565B83" w:rsidP="00FC21E6">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213.900,000,00</w:t>
            </w:r>
          </w:p>
        </w:tc>
        <w:tc>
          <w:tcPr>
            <w:tcW w:w="137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tcPr>
          <w:p w:rsidR="00FC21E6" w:rsidRPr="002701F1" w:rsidRDefault="00565B83" w:rsidP="001E71D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71.187.369,50</w:t>
            </w:r>
          </w:p>
        </w:tc>
        <w:tc>
          <w:tcPr>
            <w:tcW w:w="131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2701F1" w:rsidRDefault="00C92251" w:rsidP="00FC21E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sz w:val="20"/>
                <w:szCs w:val="20"/>
                <w:lang w:val="tr-TR" w:eastAsia="tr-TR" w:bidi="ar-SA"/>
              </w:rPr>
              <w:t>70.992.900,09</w:t>
            </w:r>
          </w:p>
        </w:tc>
        <w:tc>
          <w:tcPr>
            <w:tcW w:w="69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rsidR="00FC21E6" w:rsidRPr="0060718C" w:rsidRDefault="00565B83" w:rsidP="00FC21E6">
            <w:pPr>
              <w:jc w:val="center"/>
              <w:rPr>
                <w:rFonts w:ascii="Times New Roman" w:eastAsia="Times New Roman" w:hAnsi="Times New Roman"/>
                <w:b/>
                <w:color w:val="000000" w:themeColor="text1"/>
                <w:sz w:val="20"/>
                <w:szCs w:val="20"/>
                <w:lang w:val="tr-TR" w:eastAsia="tr-TR" w:bidi="ar-SA"/>
              </w:rPr>
            </w:pPr>
            <w:r>
              <w:rPr>
                <w:rFonts w:ascii="Times New Roman" w:eastAsia="Times New Roman" w:hAnsi="Times New Roman"/>
                <w:b/>
                <w:color w:val="000000" w:themeColor="text1"/>
                <w:sz w:val="20"/>
                <w:szCs w:val="20"/>
                <w:lang w:val="tr-TR" w:eastAsia="tr-TR" w:bidi="ar-SA"/>
              </w:rPr>
              <w:t>37</w:t>
            </w:r>
          </w:p>
        </w:tc>
        <w:tc>
          <w:tcPr>
            <w:tcW w:w="6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FC21E6" w:rsidRPr="00FC21E6" w:rsidRDefault="00C92251" w:rsidP="00FC21E6">
            <w:pPr>
              <w:jc w:val="center"/>
              <w:rPr>
                <w:rFonts w:ascii="Times New Roman" w:eastAsia="Times New Roman" w:hAnsi="Times New Roman"/>
                <w:b/>
                <w:color w:val="000000" w:themeColor="text1"/>
                <w:sz w:val="20"/>
                <w:szCs w:val="20"/>
                <w:lang w:val="tr-TR" w:eastAsia="tr-TR" w:bidi="ar-SA"/>
              </w:rPr>
            </w:pPr>
            <w:r>
              <w:rPr>
                <w:rFonts w:ascii="Times New Roman" w:eastAsia="Times New Roman" w:hAnsi="Times New Roman"/>
                <w:b/>
                <w:color w:val="000000" w:themeColor="text1"/>
                <w:sz w:val="20"/>
                <w:szCs w:val="20"/>
                <w:lang w:val="tr-TR" w:eastAsia="tr-TR" w:bidi="ar-SA"/>
              </w:rPr>
              <w:t>33</w:t>
            </w:r>
          </w:p>
        </w:tc>
      </w:tr>
    </w:tbl>
    <w:p w:rsidR="002701F1" w:rsidRPr="00C62C37" w:rsidRDefault="002701F1" w:rsidP="002701F1">
      <w:pPr>
        <w:jc w:val="center"/>
        <w:rPr>
          <w:rFonts w:ascii="Times New Roman" w:hAnsi="Times New Roman"/>
          <w:i/>
          <w:sz w:val="20"/>
          <w:szCs w:val="20"/>
        </w:rPr>
      </w:pPr>
      <w:r w:rsidRPr="00C62C37">
        <w:rPr>
          <w:rFonts w:ascii="Times New Roman" w:hAnsi="Times New Roman"/>
          <w:b/>
          <w:i/>
          <w:sz w:val="20"/>
          <w:szCs w:val="20"/>
        </w:rPr>
        <w:t>Tablo 2:</w:t>
      </w:r>
      <w:r w:rsidRPr="00C62C37">
        <w:rPr>
          <w:rFonts w:ascii="Times New Roman" w:hAnsi="Times New Roman"/>
          <w:i/>
          <w:sz w:val="20"/>
          <w:szCs w:val="20"/>
        </w:rPr>
        <w:t xml:space="preserve"> İlk Altı Aylık Bütçe Gideri Gerçekleşmeleri</w:t>
      </w:r>
    </w:p>
    <w:p w:rsidR="002701F1" w:rsidRDefault="002701F1" w:rsidP="000A2A57">
      <w:pPr>
        <w:jc w:val="both"/>
        <w:rPr>
          <w:rFonts w:ascii="Times New Roman" w:hAnsi="Times New Roman"/>
        </w:rPr>
      </w:pPr>
    </w:p>
    <w:p w:rsidR="005D2650" w:rsidRPr="000C00F0" w:rsidRDefault="005D2650" w:rsidP="000C00F0">
      <w:pPr>
        <w:pStyle w:val="Balk3"/>
        <w:numPr>
          <w:ilvl w:val="0"/>
          <w:numId w:val="38"/>
        </w:numPr>
        <w:rPr>
          <w:sz w:val="22"/>
          <w:szCs w:val="22"/>
        </w:rPr>
      </w:pPr>
      <w:bookmarkStart w:id="5" w:name="_Toc521315834"/>
      <w:r w:rsidRPr="000C00F0">
        <w:rPr>
          <w:sz w:val="22"/>
          <w:szCs w:val="22"/>
        </w:rPr>
        <w:t>Personel Giderleri</w:t>
      </w:r>
      <w:bookmarkEnd w:id="5"/>
    </w:p>
    <w:p w:rsidR="00F06F87" w:rsidRDefault="00F06F87" w:rsidP="000A2A57">
      <w:pPr>
        <w:jc w:val="both"/>
        <w:rPr>
          <w:rFonts w:ascii="Times New Roman" w:hAnsi="Times New Roman"/>
        </w:rPr>
      </w:pPr>
    </w:p>
    <w:p w:rsidR="00255DA6" w:rsidRPr="004B24E1" w:rsidRDefault="00255DA6" w:rsidP="00F06F87">
      <w:pPr>
        <w:ind w:firstLine="709"/>
        <w:jc w:val="both"/>
        <w:rPr>
          <w:rFonts w:ascii="Times New Roman" w:hAnsi="Times New Roman"/>
        </w:rPr>
      </w:pPr>
      <w:r w:rsidRPr="004B24E1">
        <w:rPr>
          <w:rFonts w:ascii="Times New Roman" w:hAnsi="Times New Roman"/>
        </w:rPr>
        <w:t xml:space="preserve">Personel giderleri için </w:t>
      </w:r>
      <w:r w:rsidR="006D13E5" w:rsidRPr="004B24E1">
        <w:rPr>
          <w:rFonts w:ascii="Times New Roman" w:hAnsi="Times New Roman"/>
        </w:rPr>
        <w:t>201</w:t>
      </w:r>
      <w:r w:rsidR="00C92251">
        <w:rPr>
          <w:rFonts w:ascii="Times New Roman" w:hAnsi="Times New Roman"/>
        </w:rPr>
        <w:t>9</w:t>
      </w:r>
      <w:r w:rsidRPr="004B24E1">
        <w:rPr>
          <w:rFonts w:ascii="Times New Roman" w:hAnsi="Times New Roman"/>
        </w:rPr>
        <w:t xml:space="preserve"> yılı </w:t>
      </w:r>
      <w:r w:rsidR="00935B37" w:rsidRPr="004B24E1">
        <w:rPr>
          <w:rFonts w:ascii="Times New Roman" w:hAnsi="Times New Roman"/>
        </w:rPr>
        <w:t>bütçesinde</w:t>
      </w:r>
      <w:r w:rsidRPr="004B24E1">
        <w:rPr>
          <w:rFonts w:ascii="Times New Roman" w:hAnsi="Times New Roman"/>
        </w:rPr>
        <w:t xml:space="preserve"> </w:t>
      </w:r>
      <w:r w:rsidR="00C92251">
        <w:rPr>
          <w:rFonts w:ascii="Times New Roman" w:hAnsi="Times New Roman"/>
        </w:rPr>
        <w:t>44</w:t>
      </w:r>
      <w:r w:rsidR="00D01A92" w:rsidRPr="004B24E1">
        <w:rPr>
          <w:rFonts w:ascii="Times New Roman" w:hAnsi="Times New Roman"/>
        </w:rPr>
        <w:t>.</w:t>
      </w:r>
      <w:r w:rsidR="00C92251">
        <w:rPr>
          <w:rFonts w:ascii="Times New Roman" w:hAnsi="Times New Roman"/>
        </w:rPr>
        <w:t>461</w:t>
      </w:r>
      <w:r w:rsidR="00D01A92" w:rsidRPr="004B24E1">
        <w:rPr>
          <w:rFonts w:ascii="Times New Roman" w:hAnsi="Times New Roman"/>
        </w:rPr>
        <w:t>.</w:t>
      </w:r>
      <w:r w:rsidR="004B4783" w:rsidRPr="004B24E1">
        <w:rPr>
          <w:rFonts w:ascii="Times New Roman" w:hAnsi="Times New Roman"/>
        </w:rPr>
        <w:t>0</w:t>
      </w:r>
      <w:r w:rsidR="005528B8" w:rsidRPr="004B24E1">
        <w:rPr>
          <w:rFonts w:ascii="Times New Roman" w:hAnsi="Times New Roman"/>
        </w:rPr>
        <w:t>00</w:t>
      </w:r>
      <w:r w:rsidR="00D01A92" w:rsidRPr="004B24E1">
        <w:rPr>
          <w:rFonts w:ascii="Times New Roman" w:hAnsi="Times New Roman"/>
        </w:rPr>
        <w:t>,</w:t>
      </w:r>
      <w:r w:rsidR="005528B8" w:rsidRPr="004B24E1">
        <w:rPr>
          <w:rFonts w:ascii="Times New Roman" w:hAnsi="Times New Roman"/>
        </w:rPr>
        <w:t>00</w:t>
      </w:r>
      <w:r w:rsidR="00F06F87">
        <w:rPr>
          <w:rFonts w:ascii="Times New Roman" w:hAnsi="Times New Roman"/>
        </w:rPr>
        <w:t xml:space="preserve"> </w:t>
      </w:r>
      <w:r w:rsidR="00C92251">
        <w:rPr>
          <w:rFonts w:ascii="Times New Roman" w:hAnsi="Times New Roman"/>
        </w:rPr>
        <w:t>TL</w:t>
      </w:r>
      <w:r w:rsidRPr="004B24E1">
        <w:rPr>
          <w:rFonts w:ascii="Times New Roman" w:hAnsi="Times New Roman"/>
        </w:rPr>
        <w:t xml:space="preserve"> ödenek ayrılmış</w:t>
      </w:r>
      <w:r w:rsidR="00213D41" w:rsidRPr="004B24E1">
        <w:rPr>
          <w:rFonts w:ascii="Times New Roman" w:hAnsi="Times New Roman"/>
        </w:rPr>
        <w:t>tır.</w:t>
      </w:r>
      <w:r w:rsidR="00C61A41" w:rsidRPr="004B24E1">
        <w:rPr>
          <w:rFonts w:ascii="Times New Roman" w:hAnsi="Times New Roman"/>
        </w:rPr>
        <w:t xml:space="preserve"> </w:t>
      </w:r>
      <w:r w:rsidR="006D13E5" w:rsidRPr="004B24E1">
        <w:rPr>
          <w:rFonts w:ascii="Times New Roman" w:hAnsi="Times New Roman"/>
        </w:rPr>
        <w:t>201</w:t>
      </w:r>
      <w:r w:rsidR="00C92251">
        <w:rPr>
          <w:rFonts w:ascii="Times New Roman" w:hAnsi="Times New Roman"/>
        </w:rPr>
        <w:t>8</w:t>
      </w:r>
      <w:r w:rsidR="00213D41" w:rsidRPr="004B24E1">
        <w:rPr>
          <w:rFonts w:ascii="Times New Roman" w:hAnsi="Times New Roman"/>
        </w:rPr>
        <w:t xml:space="preserve"> yılı Ocak</w:t>
      </w:r>
      <w:r w:rsidR="00F06F87">
        <w:rPr>
          <w:rFonts w:ascii="Times New Roman" w:hAnsi="Times New Roman"/>
        </w:rPr>
        <w:t xml:space="preserve"> - </w:t>
      </w:r>
      <w:r w:rsidRPr="004B24E1">
        <w:rPr>
          <w:rFonts w:ascii="Times New Roman" w:hAnsi="Times New Roman"/>
        </w:rPr>
        <w:t xml:space="preserve">Haziran döneminde </w:t>
      </w:r>
      <w:r w:rsidR="00C92251">
        <w:rPr>
          <w:rFonts w:ascii="Times New Roman" w:hAnsi="Times New Roman"/>
          <w:b/>
        </w:rPr>
        <w:t>21</w:t>
      </w:r>
      <w:r w:rsidR="00F06F87" w:rsidRPr="00F06F87">
        <w:rPr>
          <w:rFonts w:ascii="Times New Roman" w:hAnsi="Times New Roman"/>
          <w:b/>
        </w:rPr>
        <w:t>.</w:t>
      </w:r>
      <w:r w:rsidR="00C92251">
        <w:rPr>
          <w:rFonts w:ascii="Times New Roman" w:hAnsi="Times New Roman"/>
          <w:b/>
        </w:rPr>
        <w:t>287</w:t>
      </w:r>
      <w:r w:rsidR="00F06F87" w:rsidRPr="00F06F87">
        <w:rPr>
          <w:rFonts w:ascii="Times New Roman" w:hAnsi="Times New Roman"/>
          <w:b/>
        </w:rPr>
        <w:t>.</w:t>
      </w:r>
      <w:r w:rsidR="00C92251">
        <w:rPr>
          <w:rFonts w:ascii="Times New Roman" w:hAnsi="Times New Roman"/>
          <w:b/>
        </w:rPr>
        <w:t>457</w:t>
      </w:r>
      <w:r w:rsidR="00F06F87" w:rsidRPr="00F06F87">
        <w:rPr>
          <w:rFonts w:ascii="Times New Roman" w:hAnsi="Times New Roman"/>
          <w:b/>
        </w:rPr>
        <w:t>,</w:t>
      </w:r>
      <w:r w:rsidR="00C92251">
        <w:rPr>
          <w:rFonts w:ascii="Times New Roman" w:hAnsi="Times New Roman"/>
          <w:b/>
        </w:rPr>
        <w:t>77</w:t>
      </w:r>
      <w:r w:rsidR="00F06F87" w:rsidRPr="00F06F87">
        <w:rPr>
          <w:rFonts w:ascii="Times New Roman" w:hAnsi="Times New Roman"/>
          <w:b/>
        </w:rPr>
        <w:t xml:space="preserve"> </w:t>
      </w:r>
      <w:r w:rsidR="00C92251">
        <w:rPr>
          <w:rFonts w:ascii="Times New Roman" w:hAnsi="Times New Roman"/>
          <w:b/>
        </w:rPr>
        <w:t>TL</w:t>
      </w:r>
      <w:r w:rsidR="00F06F87" w:rsidRPr="004B24E1">
        <w:rPr>
          <w:rFonts w:ascii="Times New Roman" w:hAnsi="Times New Roman"/>
        </w:rPr>
        <w:t xml:space="preserve"> </w:t>
      </w:r>
      <w:r w:rsidR="008409F3" w:rsidRPr="004B24E1">
        <w:rPr>
          <w:rFonts w:ascii="Times New Roman" w:hAnsi="Times New Roman"/>
        </w:rPr>
        <w:t xml:space="preserve">olan personel giderleri </w:t>
      </w:r>
      <w:r w:rsidR="00E17AB7" w:rsidRPr="004B24E1">
        <w:rPr>
          <w:rFonts w:ascii="Times New Roman" w:hAnsi="Times New Roman"/>
        </w:rPr>
        <w:t>201</w:t>
      </w:r>
      <w:r w:rsidR="00C92251">
        <w:rPr>
          <w:rFonts w:ascii="Times New Roman" w:hAnsi="Times New Roman"/>
        </w:rPr>
        <w:t>9</w:t>
      </w:r>
      <w:r w:rsidR="008A61AF" w:rsidRPr="004B24E1">
        <w:rPr>
          <w:rFonts w:ascii="Times New Roman" w:hAnsi="Times New Roman"/>
        </w:rPr>
        <w:t xml:space="preserve"> yılı Ocak-</w:t>
      </w:r>
      <w:r w:rsidRPr="004B24E1">
        <w:rPr>
          <w:rFonts w:ascii="Times New Roman" w:hAnsi="Times New Roman"/>
        </w:rPr>
        <w:t xml:space="preserve">Haziran döneminde </w:t>
      </w:r>
      <w:r w:rsidR="00F06F87">
        <w:rPr>
          <w:rFonts w:ascii="Times New Roman" w:hAnsi="Times New Roman"/>
        </w:rPr>
        <w:t xml:space="preserve">ise </w:t>
      </w:r>
      <w:r w:rsidR="00C92251">
        <w:rPr>
          <w:rFonts w:ascii="Times New Roman" w:hAnsi="Times New Roman"/>
          <w:b/>
        </w:rPr>
        <w:t>546</w:t>
      </w:r>
      <w:r w:rsidR="002B78FE" w:rsidRPr="00F06F87">
        <w:rPr>
          <w:rFonts w:ascii="Times New Roman" w:hAnsi="Times New Roman"/>
          <w:b/>
        </w:rPr>
        <w:t>.</w:t>
      </w:r>
      <w:r w:rsidR="00C92251">
        <w:rPr>
          <w:rFonts w:ascii="Times New Roman" w:hAnsi="Times New Roman"/>
          <w:b/>
        </w:rPr>
        <w:t>356</w:t>
      </w:r>
      <w:r w:rsidR="002B78FE" w:rsidRPr="00F06F87">
        <w:rPr>
          <w:rFonts w:ascii="Times New Roman" w:hAnsi="Times New Roman"/>
          <w:b/>
        </w:rPr>
        <w:t>,</w:t>
      </w:r>
      <w:r w:rsidR="00C92251">
        <w:rPr>
          <w:rFonts w:ascii="Times New Roman" w:hAnsi="Times New Roman"/>
          <w:b/>
        </w:rPr>
        <w:t>98</w:t>
      </w:r>
      <w:r w:rsidR="00F06F87" w:rsidRPr="00F06F87">
        <w:rPr>
          <w:rFonts w:ascii="Times New Roman" w:hAnsi="Times New Roman"/>
          <w:b/>
        </w:rPr>
        <w:t xml:space="preserve"> </w:t>
      </w:r>
      <w:r w:rsidR="00C92251">
        <w:rPr>
          <w:rFonts w:ascii="Times New Roman" w:hAnsi="Times New Roman"/>
          <w:b/>
        </w:rPr>
        <w:t>TL</w:t>
      </w:r>
      <w:r w:rsidRPr="004B24E1">
        <w:rPr>
          <w:rFonts w:ascii="Times New Roman" w:hAnsi="Times New Roman"/>
        </w:rPr>
        <w:t xml:space="preserve"> </w:t>
      </w:r>
      <w:r w:rsidR="00D54B26" w:rsidRPr="004B24E1">
        <w:rPr>
          <w:rFonts w:ascii="Times New Roman" w:hAnsi="Times New Roman"/>
        </w:rPr>
        <w:t xml:space="preserve">artışla </w:t>
      </w:r>
      <w:r w:rsidR="00F06F87" w:rsidRPr="00F06F87">
        <w:rPr>
          <w:rFonts w:ascii="Times New Roman" w:eastAsia="Times New Roman" w:hAnsi="Times New Roman"/>
          <w:b/>
          <w:bCs/>
          <w:color w:val="000000"/>
          <w:lang w:val="tr-TR" w:eastAsia="tr-TR" w:bidi="ar-SA"/>
        </w:rPr>
        <w:t>21.</w:t>
      </w:r>
      <w:r w:rsidR="00C92251">
        <w:rPr>
          <w:rFonts w:ascii="Times New Roman" w:eastAsia="Times New Roman" w:hAnsi="Times New Roman"/>
          <w:b/>
          <w:bCs/>
          <w:color w:val="000000"/>
          <w:lang w:val="tr-TR" w:eastAsia="tr-TR" w:bidi="ar-SA"/>
        </w:rPr>
        <w:t>833</w:t>
      </w:r>
      <w:r w:rsidR="00F06F87" w:rsidRPr="00F06F87">
        <w:rPr>
          <w:rFonts w:ascii="Times New Roman" w:eastAsia="Times New Roman" w:hAnsi="Times New Roman"/>
          <w:b/>
          <w:bCs/>
          <w:color w:val="000000"/>
          <w:lang w:val="tr-TR" w:eastAsia="tr-TR" w:bidi="ar-SA"/>
        </w:rPr>
        <w:t>.</w:t>
      </w:r>
      <w:r w:rsidR="00C92251">
        <w:rPr>
          <w:rFonts w:ascii="Times New Roman" w:eastAsia="Times New Roman" w:hAnsi="Times New Roman"/>
          <w:b/>
          <w:bCs/>
          <w:color w:val="000000"/>
          <w:lang w:val="tr-TR" w:eastAsia="tr-TR" w:bidi="ar-SA"/>
        </w:rPr>
        <w:t>814</w:t>
      </w:r>
      <w:r w:rsidR="00F06F87" w:rsidRPr="00F06F87">
        <w:rPr>
          <w:rFonts w:ascii="Times New Roman" w:eastAsia="Times New Roman" w:hAnsi="Times New Roman"/>
          <w:b/>
          <w:bCs/>
          <w:color w:val="000000"/>
          <w:lang w:val="tr-TR" w:eastAsia="tr-TR" w:bidi="ar-SA"/>
        </w:rPr>
        <w:t>,7</w:t>
      </w:r>
      <w:r w:rsidR="00C92251">
        <w:rPr>
          <w:rFonts w:ascii="Times New Roman" w:eastAsia="Times New Roman" w:hAnsi="Times New Roman"/>
          <w:b/>
          <w:bCs/>
          <w:color w:val="000000"/>
          <w:lang w:val="tr-TR" w:eastAsia="tr-TR" w:bidi="ar-SA"/>
        </w:rPr>
        <w:t>5</w:t>
      </w:r>
      <w:r w:rsidR="00F06F87" w:rsidRPr="00F06F87">
        <w:rPr>
          <w:rFonts w:ascii="Times New Roman" w:eastAsia="Times New Roman" w:hAnsi="Times New Roman"/>
          <w:b/>
          <w:bCs/>
          <w:color w:val="000000"/>
          <w:lang w:val="tr-TR" w:eastAsia="tr-TR" w:bidi="ar-SA"/>
        </w:rPr>
        <w:t xml:space="preserve"> </w:t>
      </w:r>
      <w:r w:rsidR="00C92251">
        <w:rPr>
          <w:rFonts w:ascii="Times New Roman" w:eastAsia="Times New Roman" w:hAnsi="Times New Roman"/>
          <w:b/>
          <w:bCs/>
          <w:color w:val="000000"/>
          <w:lang w:val="tr-TR" w:eastAsia="tr-TR" w:bidi="ar-SA"/>
        </w:rPr>
        <w:t>TL</w:t>
      </w:r>
      <w:r w:rsidR="00F06F87">
        <w:rPr>
          <w:rFonts w:ascii="Times New Roman" w:hAnsi="Times New Roman"/>
        </w:rPr>
        <w:t xml:space="preserve"> </w:t>
      </w:r>
      <w:r w:rsidRPr="004B24E1">
        <w:rPr>
          <w:rFonts w:ascii="Times New Roman" w:hAnsi="Times New Roman"/>
        </w:rPr>
        <w:t xml:space="preserve">olmuştur. Personel giderlerindeki </w:t>
      </w:r>
      <w:r w:rsidR="00D54B26" w:rsidRPr="004B24E1">
        <w:rPr>
          <w:rFonts w:ascii="Times New Roman" w:hAnsi="Times New Roman"/>
        </w:rPr>
        <w:t>artış</w:t>
      </w:r>
      <w:r w:rsidRPr="004B24E1">
        <w:rPr>
          <w:rFonts w:ascii="Times New Roman" w:hAnsi="Times New Roman"/>
        </w:rPr>
        <w:t xml:space="preserve"> </w:t>
      </w:r>
      <w:r w:rsidR="007A337B">
        <w:rPr>
          <w:rFonts w:ascii="Times New Roman" w:hAnsi="Times New Roman"/>
          <w:b/>
        </w:rPr>
        <w:t>2</w:t>
      </w:r>
      <w:r w:rsidR="00C92251">
        <w:rPr>
          <w:rFonts w:ascii="Times New Roman" w:hAnsi="Times New Roman"/>
          <w:b/>
        </w:rPr>
        <w:t>,5</w:t>
      </w:r>
      <w:r w:rsidR="00727950">
        <w:rPr>
          <w:rFonts w:ascii="Times New Roman" w:hAnsi="Times New Roman"/>
          <w:b/>
        </w:rPr>
        <w:t>6</w:t>
      </w:r>
      <w:r w:rsidRPr="007A337B">
        <w:rPr>
          <w:rFonts w:ascii="Times New Roman" w:hAnsi="Times New Roman"/>
          <w:b/>
        </w:rPr>
        <w:t>%</w:t>
      </w:r>
      <w:r w:rsidR="00D54B26" w:rsidRPr="004B24E1">
        <w:rPr>
          <w:rFonts w:ascii="Times New Roman" w:hAnsi="Times New Roman"/>
        </w:rPr>
        <w:t xml:space="preserve"> </w:t>
      </w:r>
      <w:r w:rsidR="007A337B">
        <w:rPr>
          <w:rFonts w:ascii="Times New Roman" w:hAnsi="Times New Roman"/>
        </w:rPr>
        <w:t>o</w:t>
      </w:r>
      <w:r w:rsidRPr="004B24E1">
        <w:rPr>
          <w:rFonts w:ascii="Times New Roman" w:hAnsi="Times New Roman"/>
        </w:rPr>
        <w:t xml:space="preserve">larak gerçekleşmiştir. </w:t>
      </w:r>
      <w:r w:rsidR="00213D41" w:rsidRPr="004B24E1">
        <w:rPr>
          <w:rFonts w:ascii="Times New Roman" w:hAnsi="Times New Roman"/>
        </w:rPr>
        <w:t xml:space="preserve">Bahsedilen </w:t>
      </w:r>
      <w:r w:rsidRPr="004B24E1">
        <w:rPr>
          <w:rFonts w:ascii="Times New Roman" w:hAnsi="Times New Roman"/>
        </w:rPr>
        <w:t>dönemlerdeki personel giderlerinin aylık gerçekleşmeleri aşağıda gösterilmiştir.</w:t>
      </w:r>
    </w:p>
    <w:p w:rsidR="00C61A41" w:rsidRDefault="00C61A41" w:rsidP="000A2A57">
      <w:pPr>
        <w:jc w:val="both"/>
        <w:rPr>
          <w:rFonts w:ascii="Times New Roman" w:hAnsi="Times New Roman"/>
        </w:rPr>
      </w:pPr>
    </w:p>
    <w:tbl>
      <w:tblPr>
        <w:tblW w:w="7810" w:type="dxa"/>
        <w:jc w:val="center"/>
        <w:tblCellMar>
          <w:left w:w="70" w:type="dxa"/>
          <w:right w:w="70" w:type="dxa"/>
        </w:tblCellMar>
        <w:tblLook w:val="04A0" w:firstRow="1" w:lastRow="0" w:firstColumn="1" w:lastColumn="0" w:noHBand="0" w:noVBand="1"/>
      </w:tblPr>
      <w:tblGrid>
        <w:gridCol w:w="1691"/>
        <w:gridCol w:w="1985"/>
        <w:gridCol w:w="1833"/>
        <w:gridCol w:w="1400"/>
        <w:gridCol w:w="901"/>
      </w:tblGrid>
      <w:tr w:rsidR="00F06F87" w:rsidRPr="004B24E1" w:rsidTr="007A337B">
        <w:trPr>
          <w:trHeight w:val="902"/>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5A7069" w:rsidRDefault="00B629A7" w:rsidP="00F06F87">
            <w:pPr>
              <w:jc w:val="center"/>
              <w:rPr>
                <w:rFonts w:ascii="Times New Roman" w:eastAsia="Times New Roman" w:hAnsi="Times New Roman"/>
                <w:b/>
                <w:bCs/>
                <w:color w:val="000000" w:themeColor="text1"/>
                <w:sz w:val="20"/>
                <w:szCs w:val="20"/>
                <w:lang w:val="tr-TR" w:eastAsia="tr-TR" w:bidi="ar-SA"/>
              </w:rPr>
            </w:pPr>
            <w:r w:rsidRPr="005A7069">
              <w:rPr>
                <w:rFonts w:ascii="Times New Roman" w:eastAsia="Times New Roman" w:hAnsi="Times New Roman"/>
                <w:b/>
                <w:bCs/>
                <w:color w:val="000000" w:themeColor="text1"/>
                <w:sz w:val="20"/>
                <w:szCs w:val="20"/>
                <w:lang w:val="tr-TR" w:eastAsia="tr-TR" w:bidi="ar-SA"/>
              </w:rPr>
              <w:t>AYLAR</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hideMark/>
          </w:tcPr>
          <w:p w:rsidR="00F06F87" w:rsidRPr="005A7069" w:rsidRDefault="002F72FA" w:rsidP="00F06F87">
            <w:pPr>
              <w:jc w:val="center"/>
              <w:rPr>
                <w:rFonts w:ascii="Times New Roman" w:eastAsia="Times New Roman" w:hAnsi="Times New Roman"/>
                <w:b/>
                <w:bCs/>
                <w:color w:val="000000" w:themeColor="text1"/>
                <w:sz w:val="20"/>
                <w:szCs w:val="20"/>
                <w:lang w:val="tr-TR" w:eastAsia="tr-TR" w:bidi="ar-SA"/>
              </w:rPr>
            </w:pPr>
            <w:r w:rsidRPr="005A7069">
              <w:rPr>
                <w:rFonts w:ascii="Times New Roman" w:eastAsia="Times New Roman" w:hAnsi="Times New Roman"/>
                <w:b/>
                <w:bCs/>
                <w:color w:val="000000" w:themeColor="text1"/>
                <w:sz w:val="20"/>
                <w:szCs w:val="20"/>
                <w:lang w:val="tr-TR" w:eastAsia="tr-TR" w:bidi="ar-SA"/>
              </w:rPr>
              <w:t>2018</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5A7069" w:rsidRDefault="002F72FA" w:rsidP="00F06F87">
            <w:pPr>
              <w:jc w:val="center"/>
              <w:rPr>
                <w:rFonts w:ascii="Times New Roman" w:eastAsia="Times New Roman" w:hAnsi="Times New Roman"/>
                <w:b/>
                <w:bCs/>
                <w:color w:val="000000" w:themeColor="text1"/>
                <w:sz w:val="20"/>
                <w:szCs w:val="20"/>
                <w:lang w:val="tr-TR" w:eastAsia="tr-TR" w:bidi="ar-SA"/>
              </w:rPr>
            </w:pPr>
            <w:r w:rsidRPr="005A7069">
              <w:rPr>
                <w:rFonts w:ascii="Times New Roman" w:eastAsia="Times New Roman" w:hAnsi="Times New Roman"/>
                <w:b/>
                <w:bCs/>
                <w:color w:val="000000" w:themeColor="text1"/>
                <w:sz w:val="20"/>
                <w:szCs w:val="20"/>
                <w:lang w:val="tr-TR" w:eastAsia="tr-TR" w:bidi="ar-SA"/>
              </w:rPr>
              <w:t>2019</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F06F87" w:rsidRPr="005A7069" w:rsidRDefault="00F06F87" w:rsidP="00F06F87">
            <w:pPr>
              <w:jc w:val="center"/>
              <w:rPr>
                <w:rFonts w:ascii="Times New Roman" w:eastAsia="Times New Roman" w:hAnsi="Times New Roman"/>
                <w:b/>
                <w:bCs/>
                <w:color w:val="000000" w:themeColor="text1"/>
                <w:sz w:val="20"/>
                <w:szCs w:val="20"/>
                <w:lang w:val="tr-TR" w:eastAsia="tr-TR" w:bidi="ar-SA"/>
              </w:rPr>
            </w:pPr>
            <w:r w:rsidRPr="005A7069">
              <w:rPr>
                <w:rFonts w:ascii="Times New Roman" w:eastAsia="Times New Roman" w:hAnsi="Times New Roman"/>
                <w:b/>
                <w:bCs/>
                <w:color w:val="000000" w:themeColor="text1"/>
                <w:sz w:val="20"/>
                <w:szCs w:val="20"/>
                <w:lang w:val="tr-TR" w:eastAsia="tr-TR" w:bidi="ar-SA"/>
              </w:rPr>
              <w:t>Değişim Tutarı</w:t>
            </w:r>
          </w:p>
        </w:tc>
        <w:tc>
          <w:tcPr>
            <w:tcW w:w="901" w:type="dxa"/>
            <w:tcBorders>
              <w:top w:val="single" w:sz="8" w:space="0" w:color="auto"/>
              <w:left w:val="nil"/>
              <w:bottom w:val="single" w:sz="8" w:space="0" w:color="auto"/>
              <w:right w:val="single" w:sz="8" w:space="0" w:color="auto"/>
            </w:tcBorders>
            <w:shd w:val="clear" w:color="auto" w:fill="auto"/>
            <w:vAlign w:val="center"/>
            <w:hideMark/>
          </w:tcPr>
          <w:p w:rsidR="00F06F87" w:rsidRPr="005A7069" w:rsidRDefault="00F06F87" w:rsidP="00F06F87">
            <w:pPr>
              <w:jc w:val="center"/>
              <w:rPr>
                <w:rFonts w:ascii="Times New Roman" w:eastAsia="Times New Roman" w:hAnsi="Times New Roman"/>
                <w:b/>
                <w:bCs/>
                <w:color w:val="000000" w:themeColor="text1"/>
                <w:sz w:val="20"/>
                <w:szCs w:val="20"/>
                <w:lang w:val="tr-TR" w:eastAsia="tr-TR" w:bidi="ar-SA"/>
              </w:rPr>
            </w:pPr>
            <w:r w:rsidRPr="005A7069">
              <w:rPr>
                <w:rFonts w:ascii="Times New Roman" w:eastAsia="Times New Roman" w:hAnsi="Times New Roman"/>
                <w:b/>
                <w:bCs/>
                <w:color w:val="000000" w:themeColor="text1"/>
                <w:sz w:val="20"/>
                <w:szCs w:val="20"/>
                <w:lang w:val="tr-TR" w:eastAsia="tr-TR" w:bidi="ar-SA"/>
              </w:rPr>
              <w:t>Değişim Oranı (%)</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Ocak</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3.529.415,39</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D67191"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3.528.820,41</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F06F8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-594,98</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D258A9" w:rsidP="00D258A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-0,01</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Şubat</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3.244.445,08</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D67191"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4.097.575,80</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09612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853.130,72</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D258A9" w:rsidP="00F06F8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26</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Mart</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3.318.055,57</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D67191"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3.051.734,65</w:t>
            </w:r>
            <w:r w:rsidR="00F06F87" w:rsidRPr="00F06F87">
              <w:rPr>
                <w:rFonts w:ascii="Times New Roman" w:eastAsia="Times New Roman" w:hAnsi="Times New Roman"/>
                <w:color w:val="000000"/>
                <w:sz w:val="20"/>
                <w:szCs w:val="20"/>
                <w:lang w:val="tr-TR" w:eastAsia="tr-TR" w:bidi="ar-SA"/>
              </w:rPr>
              <w:t xml:space="preserve">            </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F06F8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-266.320,92</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5A7069" w:rsidP="00F06F8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w:t>
            </w:r>
            <w:r w:rsidR="00D258A9">
              <w:rPr>
                <w:rFonts w:ascii="Times New Roman" w:eastAsia="Times New Roman" w:hAnsi="Times New Roman"/>
                <w:color w:val="000000"/>
                <w:sz w:val="20"/>
                <w:szCs w:val="20"/>
                <w:lang w:val="tr-TR" w:eastAsia="tr-TR" w:bidi="ar-SA"/>
              </w:rPr>
              <w:t>8</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Nisan</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3.678.085,59</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F50F62"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3.604.522,13</w:t>
            </w:r>
            <w:r w:rsidR="00F06F87" w:rsidRPr="00F06F87">
              <w:rPr>
                <w:rFonts w:ascii="Times New Roman" w:eastAsia="Times New Roman" w:hAnsi="Times New Roman"/>
                <w:color w:val="000000"/>
                <w:sz w:val="20"/>
                <w:szCs w:val="20"/>
                <w:lang w:val="tr-TR" w:eastAsia="tr-TR" w:bidi="ar-SA"/>
              </w:rPr>
              <w:t xml:space="preserve">            </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F06F8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-73.563,46</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5A7069" w:rsidP="00F06F8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w:t>
            </w:r>
            <w:r w:rsidR="00D258A9">
              <w:rPr>
                <w:rFonts w:ascii="Times New Roman" w:eastAsia="Times New Roman" w:hAnsi="Times New Roman"/>
                <w:color w:val="000000"/>
                <w:sz w:val="20"/>
                <w:szCs w:val="20"/>
                <w:lang w:val="tr-TR" w:eastAsia="tr-TR" w:bidi="ar-SA"/>
              </w:rPr>
              <w:t>2</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Mayıs</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3.548.233,29</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F50F62"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4.153.639,93</w:t>
            </w:r>
            <w:r w:rsidR="00F06F87" w:rsidRPr="00F06F87">
              <w:rPr>
                <w:rFonts w:ascii="Times New Roman" w:eastAsia="Times New Roman" w:hAnsi="Times New Roman"/>
                <w:color w:val="000000"/>
                <w:sz w:val="20"/>
                <w:szCs w:val="20"/>
                <w:lang w:val="tr-TR" w:eastAsia="tr-TR" w:bidi="ar-SA"/>
              </w:rPr>
              <w:t xml:space="preserve">            </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F06F8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605.406,64</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D258A9" w:rsidP="00F06F8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17</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F06F87" w:rsidP="00172B4D">
            <w:pPr>
              <w:jc w:val="both"/>
              <w:rPr>
                <w:rFonts w:ascii="Times New Roman" w:eastAsia="Times New Roman" w:hAnsi="Times New Roman"/>
                <w:b/>
                <w:bCs/>
                <w:color w:val="000000"/>
                <w:sz w:val="20"/>
                <w:szCs w:val="20"/>
                <w:lang w:val="tr-TR" w:eastAsia="tr-TR" w:bidi="ar-SA"/>
              </w:rPr>
            </w:pPr>
            <w:r w:rsidRPr="00F06F87">
              <w:rPr>
                <w:rFonts w:ascii="Times New Roman" w:eastAsia="Times New Roman" w:hAnsi="Times New Roman"/>
                <w:b/>
                <w:bCs/>
                <w:color w:val="000000"/>
                <w:sz w:val="20"/>
                <w:szCs w:val="20"/>
                <w:lang w:val="tr-TR" w:eastAsia="tr-TR" w:bidi="ar-SA"/>
              </w:rPr>
              <w:t>Haziran</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3.969.222,85</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857F1F" w:rsidP="00172B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3.397.521,83</w:t>
            </w:r>
            <w:r w:rsidR="00F06F87" w:rsidRPr="00F06F87">
              <w:rPr>
                <w:rFonts w:ascii="Times New Roman" w:eastAsia="Times New Roman" w:hAnsi="Times New Roman"/>
                <w:color w:val="000000"/>
                <w:sz w:val="20"/>
                <w:szCs w:val="20"/>
                <w:lang w:val="tr-TR" w:eastAsia="tr-TR" w:bidi="ar-SA"/>
              </w:rPr>
              <w:t xml:space="preserve">            </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D258A9" w:rsidP="00F06F8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-571.701,02</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5A7069" w:rsidP="00F06F8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w:t>
            </w:r>
            <w:r w:rsidR="00D258A9">
              <w:rPr>
                <w:rFonts w:ascii="Times New Roman" w:eastAsia="Times New Roman" w:hAnsi="Times New Roman"/>
                <w:color w:val="000000"/>
                <w:sz w:val="20"/>
                <w:szCs w:val="20"/>
                <w:lang w:val="tr-TR" w:eastAsia="tr-TR" w:bidi="ar-SA"/>
              </w:rPr>
              <w:t>14</w:t>
            </w:r>
          </w:p>
        </w:tc>
      </w:tr>
      <w:tr w:rsidR="00F06F87" w:rsidRPr="004B24E1" w:rsidTr="007A337B">
        <w:trPr>
          <w:trHeight w:val="315"/>
          <w:jc w:val="center"/>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06F87" w:rsidRPr="00F06F87" w:rsidRDefault="007D2649" w:rsidP="007D26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1985" w:type="dxa"/>
            <w:tcBorders>
              <w:top w:val="single" w:sz="8" w:space="0" w:color="auto"/>
              <w:left w:val="nil"/>
              <w:bottom w:val="single" w:sz="8" w:space="0" w:color="auto"/>
              <w:right w:val="single" w:sz="8" w:space="0" w:color="auto"/>
            </w:tcBorders>
            <w:shd w:val="clear" w:color="auto" w:fill="EEECE1" w:themeFill="background2"/>
            <w:vAlign w:val="center"/>
          </w:tcPr>
          <w:p w:rsidR="00F06F87" w:rsidRPr="00F06F87" w:rsidRDefault="002F72FA" w:rsidP="00F06F8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21.287.457,77</w:t>
            </w:r>
          </w:p>
        </w:tc>
        <w:tc>
          <w:tcPr>
            <w:tcW w:w="1833" w:type="dxa"/>
            <w:tcBorders>
              <w:top w:val="single" w:sz="8" w:space="0" w:color="auto"/>
              <w:left w:val="nil"/>
              <w:bottom w:val="single" w:sz="8" w:space="0" w:color="auto"/>
              <w:right w:val="single" w:sz="8" w:space="0" w:color="auto"/>
            </w:tcBorders>
            <w:shd w:val="clear" w:color="auto" w:fill="C6D9F1" w:themeFill="text2" w:themeFillTint="33"/>
            <w:vAlign w:val="center"/>
          </w:tcPr>
          <w:p w:rsidR="00F06F87" w:rsidRPr="00F06F87" w:rsidRDefault="00D258A9" w:rsidP="00F06F8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21.833.814,75</w:t>
            </w:r>
          </w:p>
        </w:tc>
        <w:tc>
          <w:tcPr>
            <w:tcW w:w="140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F06F87" w:rsidRPr="00F06F87" w:rsidRDefault="005A7069" w:rsidP="00F06F87">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546.356,98</w:t>
            </w:r>
          </w:p>
        </w:tc>
        <w:tc>
          <w:tcPr>
            <w:tcW w:w="901" w:type="dxa"/>
            <w:tcBorders>
              <w:top w:val="nil"/>
              <w:left w:val="nil"/>
              <w:bottom w:val="single" w:sz="8" w:space="0" w:color="auto"/>
              <w:right w:val="single" w:sz="8" w:space="0" w:color="auto"/>
            </w:tcBorders>
            <w:shd w:val="clear" w:color="auto" w:fill="auto"/>
            <w:vAlign w:val="center"/>
          </w:tcPr>
          <w:p w:rsidR="00F06F87" w:rsidRPr="00F06F87" w:rsidRDefault="007A337B" w:rsidP="005A7069">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2</w:t>
            </w:r>
            <w:r w:rsidR="005A7069">
              <w:rPr>
                <w:rFonts w:ascii="Times New Roman" w:eastAsia="Times New Roman" w:hAnsi="Times New Roman"/>
                <w:b/>
                <w:color w:val="000000"/>
                <w:sz w:val="20"/>
                <w:szCs w:val="20"/>
                <w:lang w:val="tr-TR" w:eastAsia="tr-TR" w:bidi="ar-SA"/>
              </w:rPr>
              <w:t>,56</w:t>
            </w:r>
          </w:p>
        </w:tc>
      </w:tr>
    </w:tbl>
    <w:p w:rsidR="00F06F87" w:rsidRPr="00C62C37" w:rsidRDefault="00F06F87" w:rsidP="00F06F87">
      <w:pPr>
        <w:jc w:val="center"/>
        <w:rPr>
          <w:rFonts w:ascii="Times New Roman" w:hAnsi="Times New Roman"/>
          <w:i/>
          <w:sz w:val="20"/>
          <w:szCs w:val="20"/>
        </w:rPr>
      </w:pPr>
      <w:r w:rsidRPr="00C62C37">
        <w:rPr>
          <w:rFonts w:ascii="Times New Roman" w:hAnsi="Times New Roman"/>
          <w:b/>
          <w:i/>
          <w:sz w:val="20"/>
          <w:szCs w:val="20"/>
        </w:rPr>
        <w:t>Tablo 3:</w:t>
      </w:r>
      <w:r w:rsidRPr="00C62C37">
        <w:rPr>
          <w:rFonts w:ascii="Times New Roman" w:hAnsi="Times New Roman"/>
          <w:i/>
          <w:sz w:val="20"/>
          <w:szCs w:val="20"/>
        </w:rPr>
        <w:t xml:space="preserve"> Personel Giderleri Gerçekleşmeleri</w:t>
      </w:r>
    </w:p>
    <w:p w:rsidR="00172B4D" w:rsidRDefault="00172B4D" w:rsidP="000A2A57">
      <w:pPr>
        <w:jc w:val="both"/>
        <w:rPr>
          <w:rFonts w:ascii="Times New Roman" w:hAnsi="Times New Roman"/>
        </w:rPr>
      </w:pPr>
    </w:p>
    <w:p w:rsidR="0035604F" w:rsidRPr="00285382" w:rsidRDefault="0035604F" w:rsidP="000C00F0">
      <w:pPr>
        <w:pStyle w:val="Balk3"/>
        <w:numPr>
          <w:ilvl w:val="0"/>
          <w:numId w:val="38"/>
        </w:numPr>
        <w:rPr>
          <w:color w:val="000000" w:themeColor="text1"/>
          <w:sz w:val="22"/>
          <w:szCs w:val="22"/>
        </w:rPr>
      </w:pPr>
      <w:bookmarkStart w:id="6" w:name="_Toc521315835"/>
      <w:r w:rsidRPr="00285382">
        <w:rPr>
          <w:color w:val="000000" w:themeColor="text1"/>
          <w:sz w:val="22"/>
          <w:szCs w:val="22"/>
        </w:rPr>
        <w:lastRenderedPageBreak/>
        <w:t>Sosyal Güvenlik Kurumlarına Devlet Primi Giderleri</w:t>
      </w:r>
      <w:bookmarkEnd w:id="6"/>
    </w:p>
    <w:p w:rsidR="00C62C37" w:rsidRPr="00285382" w:rsidRDefault="00C62C37" w:rsidP="000A2A57">
      <w:pPr>
        <w:jc w:val="both"/>
        <w:rPr>
          <w:rFonts w:ascii="Times New Roman" w:hAnsi="Times New Roman"/>
          <w:color w:val="C00000"/>
        </w:rPr>
      </w:pPr>
    </w:p>
    <w:p w:rsidR="00213D41" w:rsidRPr="004B24E1" w:rsidRDefault="0035604F" w:rsidP="00C62C37">
      <w:pPr>
        <w:ind w:firstLine="709"/>
        <w:jc w:val="both"/>
        <w:rPr>
          <w:rFonts w:ascii="Times New Roman" w:hAnsi="Times New Roman"/>
          <w:color w:val="000000" w:themeColor="text1"/>
        </w:rPr>
      </w:pPr>
      <w:r w:rsidRPr="004B24E1">
        <w:rPr>
          <w:rFonts w:ascii="Times New Roman" w:hAnsi="Times New Roman"/>
          <w:color w:val="000000" w:themeColor="text1"/>
        </w:rPr>
        <w:t xml:space="preserve">Sosyal güvenlik kurumlarına devlet primi giderleri için </w:t>
      </w:r>
      <w:r w:rsidR="006D13E5" w:rsidRPr="004B24E1">
        <w:rPr>
          <w:rFonts w:ascii="Times New Roman" w:hAnsi="Times New Roman"/>
          <w:color w:val="000000" w:themeColor="text1"/>
        </w:rPr>
        <w:t>201</w:t>
      </w:r>
      <w:r w:rsidR="005A7069">
        <w:rPr>
          <w:rFonts w:ascii="Times New Roman" w:hAnsi="Times New Roman"/>
          <w:color w:val="000000" w:themeColor="text1"/>
        </w:rPr>
        <w:t>9</w:t>
      </w:r>
      <w:r w:rsidRPr="004B24E1">
        <w:rPr>
          <w:rFonts w:ascii="Times New Roman" w:hAnsi="Times New Roman"/>
          <w:color w:val="000000" w:themeColor="text1"/>
        </w:rPr>
        <w:t xml:space="preserve"> yılı başında</w:t>
      </w:r>
      <w:r w:rsidR="00935B37" w:rsidRPr="004B24E1">
        <w:rPr>
          <w:rFonts w:ascii="Times New Roman" w:hAnsi="Times New Roman"/>
          <w:color w:val="000000" w:themeColor="text1"/>
        </w:rPr>
        <w:t xml:space="preserve"> </w:t>
      </w:r>
      <w:r w:rsidR="005A7069">
        <w:rPr>
          <w:rFonts w:ascii="Times New Roman" w:hAnsi="Times New Roman"/>
          <w:b/>
          <w:color w:val="000000" w:themeColor="text1"/>
        </w:rPr>
        <w:t>8</w:t>
      </w:r>
      <w:r w:rsidR="00826D68" w:rsidRPr="00BC5D60">
        <w:rPr>
          <w:rFonts w:ascii="Times New Roman" w:hAnsi="Times New Roman"/>
          <w:b/>
          <w:color w:val="000000" w:themeColor="text1"/>
        </w:rPr>
        <w:t>.</w:t>
      </w:r>
      <w:r w:rsidR="005A7069">
        <w:rPr>
          <w:rFonts w:ascii="Times New Roman" w:hAnsi="Times New Roman"/>
          <w:b/>
          <w:color w:val="000000" w:themeColor="text1"/>
        </w:rPr>
        <w:t>409</w:t>
      </w:r>
      <w:r w:rsidR="00826D68" w:rsidRPr="00BC5D60">
        <w:rPr>
          <w:rFonts w:ascii="Times New Roman" w:hAnsi="Times New Roman"/>
          <w:b/>
          <w:color w:val="000000" w:themeColor="text1"/>
        </w:rPr>
        <w:t>.</w:t>
      </w:r>
      <w:r w:rsidR="00A35B55" w:rsidRPr="00BC5D60">
        <w:rPr>
          <w:rFonts w:ascii="Times New Roman" w:hAnsi="Times New Roman"/>
          <w:b/>
          <w:color w:val="000000" w:themeColor="text1"/>
        </w:rPr>
        <w:t>000</w:t>
      </w:r>
      <w:r w:rsidR="00826D68" w:rsidRPr="00BC5D60">
        <w:rPr>
          <w:rFonts w:ascii="Times New Roman" w:hAnsi="Times New Roman"/>
          <w:b/>
          <w:color w:val="000000" w:themeColor="text1"/>
        </w:rPr>
        <w:t>,</w:t>
      </w:r>
      <w:r w:rsidR="00A35B55" w:rsidRPr="00BC5D60">
        <w:rPr>
          <w:rFonts w:ascii="Times New Roman" w:hAnsi="Times New Roman"/>
          <w:b/>
          <w:color w:val="000000" w:themeColor="text1"/>
        </w:rPr>
        <w:t>00</w:t>
      </w:r>
      <w:r w:rsidR="00C61A41" w:rsidRPr="00BC5D60">
        <w:rPr>
          <w:rFonts w:ascii="Times New Roman" w:hAnsi="Times New Roman"/>
          <w:b/>
          <w:color w:val="000000" w:themeColor="text1"/>
        </w:rPr>
        <w:t xml:space="preserve"> </w:t>
      </w:r>
      <w:r w:rsidR="00727950">
        <w:rPr>
          <w:rFonts w:ascii="Times New Roman" w:hAnsi="Times New Roman"/>
          <w:b/>
          <w:color w:val="000000" w:themeColor="text1"/>
        </w:rPr>
        <w:t>TL</w:t>
      </w:r>
      <w:r w:rsidRPr="004B24E1">
        <w:rPr>
          <w:rFonts w:ascii="Times New Roman" w:hAnsi="Times New Roman"/>
          <w:color w:val="000000" w:themeColor="text1"/>
        </w:rPr>
        <w:t xml:space="preserve"> ödenek ayrılmıştır. </w:t>
      </w:r>
    </w:p>
    <w:p w:rsidR="00C62C37" w:rsidRDefault="00C62C37" w:rsidP="000A2A57">
      <w:pPr>
        <w:jc w:val="both"/>
        <w:rPr>
          <w:rFonts w:ascii="Times New Roman" w:hAnsi="Times New Roman"/>
          <w:color w:val="000000" w:themeColor="text1"/>
        </w:rPr>
      </w:pPr>
    </w:p>
    <w:p w:rsidR="000002D7" w:rsidRPr="00C62C37" w:rsidRDefault="006D13E5" w:rsidP="00C62C37">
      <w:pPr>
        <w:ind w:firstLine="709"/>
        <w:jc w:val="both"/>
        <w:rPr>
          <w:rFonts w:ascii="Times New Roman" w:eastAsia="Times New Roman" w:hAnsi="Times New Roman"/>
          <w:b/>
          <w:color w:val="000000"/>
          <w:lang w:val="tr-TR" w:eastAsia="tr-TR" w:bidi="ar-SA"/>
        </w:rPr>
      </w:pPr>
      <w:r w:rsidRPr="004B24E1">
        <w:rPr>
          <w:rFonts w:ascii="Times New Roman" w:hAnsi="Times New Roman"/>
          <w:color w:val="000000" w:themeColor="text1"/>
        </w:rPr>
        <w:t>201</w:t>
      </w:r>
      <w:r w:rsidR="00727950">
        <w:rPr>
          <w:rFonts w:ascii="Times New Roman" w:hAnsi="Times New Roman"/>
          <w:color w:val="000000" w:themeColor="text1"/>
        </w:rPr>
        <w:t>8</w:t>
      </w:r>
      <w:r w:rsidR="00213D41" w:rsidRPr="004B24E1">
        <w:rPr>
          <w:rFonts w:ascii="Times New Roman" w:hAnsi="Times New Roman"/>
          <w:color w:val="000000" w:themeColor="text1"/>
        </w:rPr>
        <w:t xml:space="preserve"> yılı Ocak</w:t>
      </w:r>
      <w:r w:rsidR="00C62C37">
        <w:rPr>
          <w:rFonts w:ascii="Times New Roman" w:hAnsi="Times New Roman"/>
          <w:color w:val="000000" w:themeColor="text1"/>
        </w:rPr>
        <w:t xml:space="preserve"> - </w:t>
      </w:r>
      <w:r w:rsidR="00D54B26" w:rsidRPr="004B24E1">
        <w:rPr>
          <w:rFonts w:ascii="Times New Roman" w:hAnsi="Times New Roman"/>
          <w:color w:val="000000" w:themeColor="text1"/>
        </w:rPr>
        <w:t>Haziran döneminde</w:t>
      </w:r>
      <w:r w:rsidR="00826D68" w:rsidRPr="004B24E1">
        <w:rPr>
          <w:rFonts w:ascii="Times New Roman" w:hAnsi="Times New Roman"/>
          <w:color w:val="000000" w:themeColor="text1"/>
        </w:rPr>
        <w:t xml:space="preserve"> </w:t>
      </w:r>
      <w:r w:rsidR="00727950">
        <w:rPr>
          <w:rFonts w:ascii="Times New Roman" w:hAnsi="Times New Roman"/>
          <w:b/>
          <w:color w:val="000000" w:themeColor="text1"/>
        </w:rPr>
        <w:t>3</w:t>
      </w:r>
      <w:r w:rsidR="00C62C37" w:rsidRPr="00BC5D60">
        <w:rPr>
          <w:rFonts w:ascii="Times New Roman" w:hAnsi="Times New Roman"/>
          <w:b/>
          <w:color w:val="000000" w:themeColor="text1"/>
        </w:rPr>
        <w:t>.</w:t>
      </w:r>
      <w:r w:rsidR="00727950">
        <w:rPr>
          <w:rFonts w:ascii="Times New Roman" w:hAnsi="Times New Roman"/>
          <w:b/>
          <w:color w:val="000000" w:themeColor="text1"/>
        </w:rPr>
        <w:t>137</w:t>
      </w:r>
      <w:r w:rsidR="00C62C37" w:rsidRPr="00BC5D60">
        <w:rPr>
          <w:rFonts w:ascii="Times New Roman" w:hAnsi="Times New Roman"/>
          <w:b/>
          <w:color w:val="000000" w:themeColor="text1"/>
        </w:rPr>
        <w:t>.</w:t>
      </w:r>
      <w:r w:rsidR="00727950">
        <w:rPr>
          <w:rFonts w:ascii="Times New Roman" w:hAnsi="Times New Roman"/>
          <w:b/>
          <w:color w:val="000000" w:themeColor="text1"/>
        </w:rPr>
        <w:t>208</w:t>
      </w:r>
      <w:r w:rsidR="00C62C37" w:rsidRPr="00BC5D60">
        <w:rPr>
          <w:rFonts w:ascii="Times New Roman" w:hAnsi="Times New Roman"/>
          <w:b/>
          <w:color w:val="000000" w:themeColor="text1"/>
        </w:rPr>
        <w:t>,</w:t>
      </w:r>
      <w:r w:rsidR="00727950">
        <w:rPr>
          <w:rFonts w:ascii="Times New Roman" w:hAnsi="Times New Roman"/>
          <w:b/>
          <w:color w:val="000000" w:themeColor="text1"/>
        </w:rPr>
        <w:t>77</w:t>
      </w:r>
      <w:r w:rsidR="00C62C37" w:rsidRPr="00BC5D60">
        <w:rPr>
          <w:rFonts w:ascii="Times New Roman" w:hAnsi="Times New Roman"/>
          <w:b/>
          <w:color w:val="000000" w:themeColor="text1"/>
        </w:rPr>
        <w:t xml:space="preserve"> </w:t>
      </w:r>
      <w:r w:rsidR="00727950">
        <w:rPr>
          <w:rFonts w:ascii="Times New Roman" w:hAnsi="Times New Roman"/>
          <w:b/>
          <w:color w:val="000000" w:themeColor="text1"/>
        </w:rPr>
        <w:t>TL</w:t>
      </w:r>
      <w:r w:rsidR="00C62C37" w:rsidRPr="004B24E1">
        <w:rPr>
          <w:rFonts w:ascii="Times New Roman" w:hAnsi="Times New Roman"/>
          <w:color w:val="000000" w:themeColor="text1"/>
        </w:rPr>
        <w:t xml:space="preserve"> </w:t>
      </w:r>
      <w:r w:rsidR="0035604F" w:rsidRPr="004B24E1">
        <w:rPr>
          <w:rFonts w:ascii="Times New Roman" w:hAnsi="Times New Roman"/>
          <w:color w:val="000000" w:themeColor="text1"/>
        </w:rPr>
        <w:t xml:space="preserve">olan sosyal güvenlik kurumlarına devlet primi giderleri </w:t>
      </w:r>
      <w:r w:rsidR="00E17AB7" w:rsidRPr="004B24E1">
        <w:rPr>
          <w:rFonts w:ascii="Times New Roman" w:hAnsi="Times New Roman"/>
          <w:color w:val="000000" w:themeColor="text1"/>
        </w:rPr>
        <w:t>201</w:t>
      </w:r>
      <w:r w:rsidR="00727950">
        <w:rPr>
          <w:rFonts w:ascii="Times New Roman" w:hAnsi="Times New Roman"/>
          <w:color w:val="000000" w:themeColor="text1"/>
        </w:rPr>
        <w:t>9</w:t>
      </w:r>
      <w:r w:rsidR="00C62C37">
        <w:rPr>
          <w:rFonts w:ascii="Times New Roman" w:hAnsi="Times New Roman"/>
          <w:color w:val="000000" w:themeColor="text1"/>
        </w:rPr>
        <w:t xml:space="preserve">’in aynı dönemi için </w:t>
      </w:r>
      <w:r w:rsidR="00C62C37" w:rsidRPr="00C62C37">
        <w:rPr>
          <w:rFonts w:ascii="Times New Roman" w:eastAsia="Times New Roman" w:hAnsi="Times New Roman"/>
          <w:b/>
          <w:color w:val="000000"/>
          <w:lang w:val="tr-TR" w:eastAsia="tr-TR" w:bidi="ar-SA"/>
        </w:rPr>
        <w:t>3.</w:t>
      </w:r>
      <w:r w:rsidR="00727950">
        <w:rPr>
          <w:rFonts w:ascii="Times New Roman" w:eastAsia="Times New Roman" w:hAnsi="Times New Roman"/>
          <w:b/>
          <w:color w:val="000000"/>
          <w:lang w:val="tr-TR" w:eastAsia="tr-TR" w:bidi="ar-SA"/>
        </w:rPr>
        <w:t>363</w:t>
      </w:r>
      <w:r w:rsidR="00C62C37" w:rsidRPr="00C62C37">
        <w:rPr>
          <w:rFonts w:ascii="Times New Roman" w:eastAsia="Times New Roman" w:hAnsi="Times New Roman"/>
          <w:b/>
          <w:color w:val="000000"/>
          <w:lang w:val="tr-TR" w:eastAsia="tr-TR" w:bidi="ar-SA"/>
        </w:rPr>
        <w:t>.</w:t>
      </w:r>
      <w:r w:rsidR="00727950">
        <w:rPr>
          <w:rFonts w:ascii="Times New Roman" w:eastAsia="Times New Roman" w:hAnsi="Times New Roman"/>
          <w:b/>
          <w:color w:val="000000"/>
          <w:lang w:val="tr-TR" w:eastAsia="tr-TR" w:bidi="ar-SA"/>
        </w:rPr>
        <w:t>031</w:t>
      </w:r>
      <w:r w:rsidR="00C62C37" w:rsidRPr="00C62C37">
        <w:rPr>
          <w:rFonts w:ascii="Times New Roman" w:eastAsia="Times New Roman" w:hAnsi="Times New Roman"/>
          <w:b/>
          <w:color w:val="000000"/>
          <w:lang w:val="tr-TR" w:eastAsia="tr-TR" w:bidi="ar-SA"/>
        </w:rPr>
        <w:t>,</w:t>
      </w:r>
      <w:r w:rsidR="00727950">
        <w:rPr>
          <w:rFonts w:ascii="Times New Roman" w:eastAsia="Times New Roman" w:hAnsi="Times New Roman"/>
          <w:b/>
          <w:color w:val="000000"/>
          <w:lang w:val="tr-TR" w:eastAsia="tr-TR" w:bidi="ar-SA"/>
        </w:rPr>
        <w:t>89</w:t>
      </w:r>
      <w:r w:rsidR="00C62C37">
        <w:rPr>
          <w:rFonts w:ascii="Times New Roman" w:eastAsia="Times New Roman" w:hAnsi="Times New Roman"/>
          <w:b/>
          <w:color w:val="000000"/>
          <w:lang w:val="tr-TR" w:eastAsia="tr-TR" w:bidi="ar-SA"/>
        </w:rPr>
        <w:t xml:space="preserve"> </w:t>
      </w:r>
      <w:r w:rsidR="00727950">
        <w:rPr>
          <w:rFonts w:ascii="Times New Roman" w:eastAsia="Times New Roman" w:hAnsi="Times New Roman"/>
          <w:b/>
          <w:color w:val="000000"/>
          <w:lang w:val="tr-TR" w:eastAsia="tr-TR" w:bidi="ar-SA"/>
        </w:rPr>
        <w:t>TL</w:t>
      </w:r>
      <w:r w:rsidR="00C62C37" w:rsidRPr="00C62C37">
        <w:rPr>
          <w:rFonts w:ascii="Times New Roman" w:eastAsia="Times New Roman" w:hAnsi="Times New Roman"/>
          <w:b/>
          <w:color w:val="000000"/>
          <w:lang w:val="tr-TR" w:eastAsia="tr-TR" w:bidi="ar-SA"/>
        </w:rPr>
        <w:t xml:space="preserve"> </w:t>
      </w:r>
      <w:r w:rsidR="0035604F" w:rsidRPr="004B24E1">
        <w:rPr>
          <w:rFonts w:ascii="Times New Roman" w:hAnsi="Times New Roman"/>
          <w:color w:val="000000" w:themeColor="text1"/>
        </w:rPr>
        <w:t xml:space="preserve">olmuştur. </w:t>
      </w:r>
    </w:p>
    <w:p w:rsidR="007D2649" w:rsidRDefault="007D2649" w:rsidP="000A2A57">
      <w:pPr>
        <w:jc w:val="both"/>
        <w:rPr>
          <w:rFonts w:ascii="Times New Roman" w:hAnsi="Times New Roman"/>
          <w:color w:val="000000" w:themeColor="text1"/>
        </w:rPr>
      </w:pPr>
    </w:p>
    <w:p w:rsidR="0035604F" w:rsidRPr="004B24E1" w:rsidRDefault="0035604F" w:rsidP="007D2649">
      <w:pPr>
        <w:ind w:firstLine="709"/>
        <w:jc w:val="both"/>
        <w:rPr>
          <w:rFonts w:ascii="Times New Roman" w:hAnsi="Times New Roman"/>
          <w:color w:val="000000" w:themeColor="text1"/>
        </w:rPr>
      </w:pPr>
      <w:r w:rsidRPr="004B24E1">
        <w:rPr>
          <w:rFonts w:ascii="Times New Roman" w:hAnsi="Times New Roman"/>
          <w:color w:val="000000" w:themeColor="text1"/>
        </w:rPr>
        <w:t>Sosyal güvenlik kurumlarına devlet primi giderleri</w:t>
      </w:r>
      <w:r w:rsidR="000002D7" w:rsidRPr="004B24E1">
        <w:rPr>
          <w:rFonts w:ascii="Times New Roman" w:hAnsi="Times New Roman"/>
          <w:color w:val="000000" w:themeColor="text1"/>
        </w:rPr>
        <w:t>ndeki a</w:t>
      </w:r>
      <w:r w:rsidR="000357E0" w:rsidRPr="004B24E1">
        <w:rPr>
          <w:rFonts w:ascii="Times New Roman" w:hAnsi="Times New Roman"/>
          <w:color w:val="000000" w:themeColor="text1"/>
        </w:rPr>
        <w:t>rtış</w:t>
      </w:r>
      <w:r w:rsidR="00D54B26" w:rsidRPr="004B24E1">
        <w:rPr>
          <w:rFonts w:ascii="Times New Roman" w:hAnsi="Times New Roman"/>
          <w:color w:val="000000" w:themeColor="text1"/>
        </w:rPr>
        <w:t xml:space="preserve"> </w:t>
      </w:r>
      <w:r w:rsidR="00727950">
        <w:rPr>
          <w:rFonts w:ascii="Times New Roman" w:hAnsi="Times New Roman"/>
          <w:b/>
          <w:color w:val="000000" w:themeColor="text1"/>
        </w:rPr>
        <w:t>7,20</w:t>
      </w:r>
      <w:r w:rsidR="007D2649" w:rsidRPr="007D2649">
        <w:rPr>
          <w:rFonts w:ascii="Times New Roman" w:hAnsi="Times New Roman"/>
          <w:b/>
          <w:color w:val="000000" w:themeColor="text1"/>
        </w:rPr>
        <w:t>%</w:t>
      </w:r>
      <w:r w:rsidR="007D2649">
        <w:rPr>
          <w:rFonts w:ascii="Times New Roman" w:hAnsi="Times New Roman"/>
          <w:b/>
          <w:color w:val="000000" w:themeColor="text1"/>
        </w:rPr>
        <w:t xml:space="preserve"> </w:t>
      </w:r>
      <w:r w:rsidRPr="004B24E1">
        <w:rPr>
          <w:rFonts w:ascii="Times New Roman" w:hAnsi="Times New Roman"/>
          <w:color w:val="000000" w:themeColor="text1"/>
        </w:rPr>
        <w:t>olarak gerçekleşmiştir. Anılan dönemlerdeki sosyal güvenlik kurumlarına devlet primi giderlerinin aylık gerçekleşmeleri aşağıda gösterilmiştir.</w:t>
      </w:r>
    </w:p>
    <w:p w:rsidR="00D8758B" w:rsidRPr="004B24E1" w:rsidRDefault="00D8758B" w:rsidP="000A2A57">
      <w:pPr>
        <w:jc w:val="both"/>
        <w:rPr>
          <w:rFonts w:ascii="Times New Roman" w:hAnsi="Times New Roman"/>
          <w:color w:val="000000" w:themeColor="text1"/>
        </w:rPr>
      </w:pPr>
    </w:p>
    <w:tbl>
      <w:tblPr>
        <w:tblW w:w="8070" w:type="dxa"/>
        <w:jc w:val="center"/>
        <w:tblCellMar>
          <w:left w:w="70" w:type="dxa"/>
          <w:right w:w="70" w:type="dxa"/>
        </w:tblCellMar>
        <w:tblLook w:val="04A0" w:firstRow="1" w:lastRow="0" w:firstColumn="1" w:lastColumn="0" w:noHBand="0" w:noVBand="1"/>
      </w:tblPr>
      <w:tblGrid>
        <w:gridCol w:w="2140"/>
        <w:gridCol w:w="1764"/>
        <w:gridCol w:w="1840"/>
        <w:gridCol w:w="1340"/>
        <w:gridCol w:w="986"/>
      </w:tblGrid>
      <w:tr w:rsidR="003D7E8B" w:rsidRPr="004B24E1" w:rsidTr="00CF6F6F">
        <w:trPr>
          <w:trHeight w:val="886"/>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3D7E8B" w:rsidRPr="007D2649" w:rsidRDefault="00B629A7" w:rsidP="00B629A7">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AYLAR</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hideMark/>
          </w:tcPr>
          <w:p w:rsidR="003D7E8B" w:rsidRPr="007D2649" w:rsidRDefault="006D13E5"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201</w:t>
            </w:r>
            <w:r w:rsidR="002F72FA">
              <w:rPr>
                <w:rFonts w:ascii="Times New Roman" w:eastAsia="Times New Roman" w:hAnsi="Times New Roman"/>
                <w:b/>
                <w:bCs/>
                <w:color w:val="000000"/>
                <w:sz w:val="20"/>
                <w:szCs w:val="20"/>
                <w:lang w:val="tr-TR" w:eastAsia="tr-TR" w:bidi="ar-SA"/>
              </w:rPr>
              <w:t>8</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3D7E8B" w:rsidRPr="007D2649" w:rsidRDefault="003D7E8B"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201</w:t>
            </w:r>
            <w:r w:rsidR="002F72FA">
              <w:rPr>
                <w:rFonts w:ascii="Times New Roman" w:eastAsia="Times New Roman" w:hAnsi="Times New Roman"/>
                <w:b/>
                <w:bCs/>
                <w:color w:val="000000"/>
                <w:sz w:val="20"/>
                <w:szCs w:val="20"/>
                <w:lang w:val="tr-TR" w:eastAsia="tr-TR" w:bidi="ar-SA"/>
              </w:rPr>
              <w:t>9</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3D7E8B" w:rsidRPr="007D2649" w:rsidRDefault="003D7E8B"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Değişim Tutarı</w:t>
            </w:r>
          </w:p>
        </w:tc>
        <w:tc>
          <w:tcPr>
            <w:tcW w:w="986" w:type="dxa"/>
            <w:tcBorders>
              <w:top w:val="single" w:sz="8" w:space="0" w:color="auto"/>
              <w:left w:val="nil"/>
              <w:bottom w:val="single" w:sz="8" w:space="0" w:color="auto"/>
              <w:right w:val="single" w:sz="8" w:space="0" w:color="auto"/>
            </w:tcBorders>
            <w:shd w:val="clear" w:color="auto" w:fill="auto"/>
            <w:vAlign w:val="center"/>
            <w:hideMark/>
          </w:tcPr>
          <w:p w:rsidR="003D7E8B" w:rsidRPr="007D2649" w:rsidRDefault="003D7E8B"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 xml:space="preserve">Değişim Oranı </w:t>
            </w:r>
            <w:r w:rsidR="007D2649">
              <w:rPr>
                <w:rFonts w:ascii="Times New Roman" w:eastAsia="Times New Roman" w:hAnsi="Times New Roman"/>
                <w:b/>
                <w:bCs/>
                <w:color w:val="000000"/>
                <w:sz w:val="20"/>
                <w:szCs w:val="20"/>
                <w:lang w:val="tr-TR" w:eastAsia="tr-TR" w:bidi="ar-SA"/>
              </w:rPr>
              <w:t>(</w:t>
            </w:r>
            <w:r w:rsidRPr="007D2649">
              <w:rPr>
                <w:rFonts w:ascii="Times New Roman" w:eastAsia="Times New Roman" w:hAnsi="Times New Roman"/>
                <w:b/>
                <w:bCs/>
                <w:color w:val="000000"/>
                <w:sz w:val="20"/>
                <w:szCs w:val="20"/>
                <w:lang w:val="tr-TR" w:eastAsia="tr-TR" w:bidi="ar-SA"/>
              </w:rPr>
              <w:t>%</w:t>
            </w:r>
            <w:r w:rsidR="007D2649">
              <w:rPr>
                <w:rFonts w:ascii="Times New Roman" w:eastAsia="Times New Roman" w:hAnsi="Times New Roman"/>
                <w:b/>
                <w:bCs/>
                <w:color w:val="000000"/>
                <w:sz w:val="20"/>
                <w:szCs w:val="20"/>
                <w:lang w:val="tr-TR" w:eastAsia="tr-TR" w:bidi="ar-SA"/>
              </w:rPr>
              <w:t>)</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Ocak</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510.698,39</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EE4BC2"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526.529,79</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727950"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15.831,40</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727950" w:rsidP="00C62C3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w:t>
            </w:r>
            <w:r w:rsidR="00285382">
              <w:rPr>
                <w:rFonts w:ascii="Times New Roman" w:eastAsia="Times New Roman" w:hAnsi="Times New Roman"/>
                <w:color w:val="000000"/>
                <w:sz w:val="20"/>
                <w:szCs w:val="20"/>
                <w:lang w:val="tr-TR" w:eastAsia="tr-TR" w:bidi="ar-SA"/>
              </w:rPr>
              <w:t>,10</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Şubat</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504.843,07</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507.908,21</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727950"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3.065,14</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727950" w:rsidP="00727950">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0,60</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Mart</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482.937,13</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510.300,81</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28538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27.363,68</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285382" w:rsidP="00C62C3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5,67</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Nisan</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509.253,31</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F50F6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547.994,52</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28538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38.741,21</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285382" w:rsidP="00C62C3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7,61</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Mayıs</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526.442,25</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F50F6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683.648,17</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28538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157.205,92</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285382" w:rsidP="00C62C3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29,86</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Haziran</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603.034,62</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857F1F"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586.650,39</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28538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-16.384,23</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285382" w:rsidP="00C62C37">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2,72</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D2649" w:rsidP="007D26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176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3.137.208,77</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727950" w:rsidP="007D2649">
            <w:pPr>
              <w:jc w:val="right"/>
              <w:rPr>
                <w:rFonts w:ascii="Times New Roman" w:eastAsia="Times New Roman" w:hAnsi="Times New Roman"/>
                <w:b/>
                <w:bCs/>
                <w:color w:val="000000"/>
                <w:sz w:val="20"/>
                <w:szCs w:val="20"/>
                <w:lang w:val="tr-TR" w:eastAsia="tr-TR" w:bidi="ar-SA"/>
              </w:rPr>
            </w:pPr>
            <w:r w:rsidRPr="00727950">
              <w:rPr>
                <w:rFonts w:ascii="Times New Roman" w:eastAsia="Times New Roman" w:hAnsi="Times New Roman"/>
                <w:b/>
                <w:bCs/>
                <w:color w:val="000000"/>
                <w:sz w:val="20"/>
                <w:szCs w:val="20"/>
                <w:lang w:val="tr-TR" w:eastAsia="tr-TR" w:bidi="ar-SA"/>
              </w:rPr>
              <w:t>3.363.031,89</w:t>
            </w:r>
          </w:p>
        </w:tc>
        <w:tc>
          <w:tcPr>
            <w:tcW w:w="13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285382" w:rsidP="007D2649">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225.823,12</w:t>
            </w:r>
          </w:p>
        </w:tc>
        <w:tc>
          <w:tcPr>
            <w:tcW w:w="986" w:type="dxa"/>
            <w:tcBorders>
              <w:top w:val="nil"/>
              <w:left w:val="nil"/>
              <w:bottom w:val="single" w:sz="8" w:space="0" w:color="auto"/>
              <w:right w:val="single" w:sz="8" w:space="0" w:color="auto"/>
            </w:tcBorders>
            <w:shd w:val="clear" w:color="auto" w:fill="auto"/>
            <w:vAlign w:val="center"/>
            <w:hideMark/>
          </w:tcPr>
          <w:p w:rsidR="007567D5" w:rsidRPr="007D2649" w:rsidRDefault="00285382" w:rsidP="00C62C37">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7,20</w:t>
            </w:r>
          </w:p>
        </w:tc>
      </w:tr>
    </w:tbl>
    <w:p w:rsidR="00A245C0" w:rsidRPr="00C62C37" w:rsidRDefault="00C62C37" w:rsidP="00C62C37">
      <w:pPr>
        <w:jc w:val="center"/>
        <w:rPr>
          <w:rFonts w:ascii="Times New Roman" w:hAnsi="Times New Roman"/>
          <w:i/>
          <w:sz w:val="20"/>
          <w:szCs w:val="20"/>
        </w:rPr>
      </w:pPr>
      <w:r w:rsidRPr="00C62C37">
        <w:rPr>
          <w:rFonts w:ascii="Times New Roman" w:hAnsi="Times New Roman"/>
          <w:b/>
          <w:i/>
          <w:sz w:val="20"/>
          <w:szCs w:val="20"/>
        </w:rPr>
        <w:t>Tablo 4:</w:t>
      </w:r>
      <w:r w:rsidRPr="00C62C37">
        <w:rPr>
          <w:rFonts w:ascii="Times New Roman" w:hAnsi="Times New Roman"/>
          <w:i/>
          <w:sz w:val="20"/>
          <w:szCs w:val="20"/>
        </w:rPr>
        <w:t xml:space="preserve"> Sosyal Güvenlik Kurumlarına Devlet Primi Giderleri Gerçekleşmeleri</w:t>
      </w:r>
    </w:p>
    <w:p w:rsidR="00856CFB" w:rsidRPr="004B24E1" w:rsidRDefault="00856CFB" w:rsidP="000A2A57">
      <w:pPr>
        <w:jc w:val="both"/>
        <w:rPr>
          <w:rFonts w:ascii="Times New Roman" w:hAnsi="Times New Roman"/>
        </w:rPr>
      </w:pPr>
    </w:p>
    <w:p w:rsidR="001D5844" w:rsidRPr="00270457" w:rsidRDefault="001D5844" w:rsidP="000C00F0">
      <w:pPr>
        <w:pStyle w:val="Balk3"/>
        <w:numPr>
          <w:ilvl w:val="0"/>
          <w:numId w:val="38"/>
        </w:numPr>
        <w:rPr>
          <w:color w:val="000000" w:themeColor="text1"/>
          <w:sz w:val="22"/>
          <w:szCs w:val="22"/>
        </w:rPr>
      </w:pPr>
      <w:bookmarkStart w:id="7" w:name="_Toc521315836"/>
      <w:r w:rsidRPr="00270457">
        <w:rPr>
          <w:color w:val="000000" w:themeColor="text1"/>
          <w:sz w:val="22"/>
          <w:szCs w:val="22"/>
        </w:rPr>
        <w:t>Mal ve Hizmet Alım Giderleri</w:t>
      </w:r>
      <w:bookmarkEnd w:id="7"/>
    </w:p>
    <w:p w:rsidR="007D2649" w:rsidRPr="00270457" w:rsidRDefault="007D2649" w:rsidP="000A2A57">
      <w:pPr>
        <w:jc w:val="both"/>
        <w:rPr>
          <w:rFonts w:ascii="Times New Roman" w:hAnsi="Times New Roman"/>
          <w:color w:val="000000" w:themeColor="text1"/>
        </w:rPr>
      </w:pPr>
    </w:p>
    <w:p w:rsidR="007D2649" w:rsidRDefault="001D5844" w:rsidP="007D2649">
      <w:pPr>
        <w:ind w:firstLine="709"/>
        <w:jc w:val="both"/>
        <w:rPr>
          <w:rFonts w:ascii="Times New Roman" w:hAnsi="Times New Roman"/>
          <w:color w:val="000000" w:themeColor="text1"/>
        </w:rPr>
      </w:pPr>
      <w:r w:rsidRPr="004B24E1">
        <w:rPr>
          <w:rFonts w:ascii="Times New Roman" w:hAnsi="Times New Roman"/>
          <w:color w:val="000000" w:themeColor="text1"/>
        </w:rPr>
        <w:t xml:space="preserve">Mal ve hizmet alım giderleri için </w:t>
      </w:r>
      <w:r w:rsidR="006D13E5" w:rsidRPr="004B24E1">
        <w:rPr>
          <w:rFonts w:ascii="Times New Roman" w:hAnsi="Times New Roman"/>
          <w:color w:val="000000" w:themeColor="text1"/>
        </w:rPr>
        <w:t>201</w:t>
      </w:r>
      <w:r w:rsidR="00285382">
        <w:rPr>
          <w:rFonts w:ascii="Times New Roman" w:hAnsi="Times New Roman"/>
          <w:color w:val="000000" w:themeColor="text1"/>
        </w:rPr>
        <w:t>9</w:t>
      </w:r>
      <w:r w:rsidRPr="004B24E1">
        <w:rPr>
          <w:rFonts w:ascii="Times New Roman" w:hAnsi="Times New Roman"/>
          <w:color w:val="000000" w:themeColor="text1"/>
        </w:rPr>
        <w:t xml:space="preserve"> yılı başında </w:t>
      </w:r>
      <w:r w:rsidR="00285382">
        <w:rPr>
          <w:rFonts w:ascii="Times New Roman" w:hAnsi="Times New Roman"/>
          <w:b/>
          <w:color w:val="000000" w:themeColor="text1"/>
        </w:rPr>
        <w:t>10</w:t>
      </w:r>
      <w:r w:rsidR="007D2649" w:rsidRPr="007D2649">
        <w:rPr>
          <w:rFonts w:ascii="Times New Roman" w:hAnsi="Times New Roman"/>
          <w:b/>
          <w:color w:val="000000" w:themeColor="text1"/>
        </w:rPr>
        <w:t>8</w:t>
      </w:r>
      <w:r w:rsidR="00D85D69" w:rsidRPr="007D2649">
        <w:rPr>
          <w:rFonts w:ascii="Times New Roman" w:hAnsi="Times New Roman"/>
          <w:b/>
          <w:color w:val="000000" w:themeColor="text1"/>
        </w:rPr>
        <w:t>.</w:t>
      </w:r>
      <w:r w:rsidR="00285382">
        <w:rPr>
          <w:rFonts w:ascii="Times New Roman" w:hAnsi="Times New Roman"/>
          <w:b/>
          <w:color w:val="000000" w:themeColor="text1"/>
        </w:rPr>
        <w:t>861</w:t>
      </w:r>
      <w:r w:rsidR="00D85D69" w:rsidRPr="007D2649">
        <w:rPr>
          <w:rFonts w:ascii="Times New Roman" w:hAnsi="Times New Roman"/>
          <w:b/>
          <w:color w:val="000000" w:themeColor="text1"/>
        </w:rPr>
        <w:t>.000,00</w:t>
      </w:r>
      <w:r w:rsidR="00047269" w:rsidRPr="007D2649">
        <w:rPr>
          <w:rFonts w:ascii="Times New Roman" w:hAnsi="Times New Roman"/>
          <w:b/>
          <w:color w:val="000000" w:themeColor="text1"/>
        </w:rPr>
        <w:t xml:space="preserve"> </w:t>
      </w:r>
      <w:r w:rsidR="00285382">
        <w:rPr>
          <w:rFonts w:ascii="Times New Roman" w:hAnsi="Times New Roman"/>
          <w:b/>
          <w:color w:val="000000" w:themeColor="text1"/>
        </w:rPr>
        <w:t>TL</w:t>
      </w:r>
      <w:r w:rsidR="00047269" w:rsidRPr="004B24E1">
        <w:rPr>
          <w:rFonts w:ascii="Times New Roman" w:hAnsi="Times New Roman"/>
          <w:color w:val="000000" w:themeColor="text1"/>
        </w:rPr>
        <w:t xml:space="preserve"> </w:t>
      </w:r>
      <w:r w:rsidR="0029068F" w:rsidRPr="004B24E1">
        <w:rPr>
          <w:rFonts w:ascii="Times New Roman" w:hAnsi="Times New Roman"/>
          <w:color w:val="000000" w:themeColor="text1"/>
        </w:rPr>
        <w:t>ödenek ayrılmış</w:t>
      </w:r>
      <w:r w:rsidR="00213D41" w:rsidRPr="004B24E1">
        <w:rPr>
          <w:rFonts w:ascii="Times New Roman" w:hAnsi="Times New Roman"/>
          <w:color w:val="000000" w:themeColor="text1"/>
        </w:rPr>
        <w:t>tır.</w:t>
      </w:r>
    </w:p>
    <w:p w:rsidR="007D2649" w:rsidRDefault="007D2649" w:rsidP="007D2649">
      <w:pPr>
        <w:ind w:firstLine="709"/>
        <w:jc w:val="both"/>
        <w:rPr>
          <w:rFonts w:ascii="Times New Roman" w:hAnsi="Times New Roman"/>
          <w:color w:val="000000" w:themeColor="text1"/>
        </w:rPr>
      </w:pPr>
    </w:p>
    <w:p w:rsidR="001D5844" w:rsidRPr="004B24E1" w:rsidRDefault="006D13E5" w:rsidP="007D2649">
      <w:pPr>
        <w:ind w:firstLine="709"/>
        <w:jc w:val="both"/>
        <w:rPr>
          <w:rFonts w:ascii="Times New Roman" w:hAnsi="Times New Roman"/>
          <w:color w:val="000000" w:themeColor="text1"/>
        </w:rPr>
      </w:pPr>
      <w:r w:rsidRPr="004B24E1">
        <w:rPr>
          <w:rFonts w:ascii="Times New Roman" w:hAnsi="Times New Roman"/>
          <w:color w:val="000000" w:themeColor="text1"/>
        </w:rPr>
        <w:t>201</w:t>
      </w:r>
      <w:r w:rsidR="00285382">
        <w:rPr>
          <w:rFonts w:ascii="Times New Roman" w:hAnsi="Times New Roman"/>
          <w:color w:val="000000" w:themeColor="text1"/>
        </w:rPr>
        <w:t>8</w:t>
      </w:r>
      <w:r w:rsidR="00E70EEB" w:rsidRPr="004B24E1">
        <w:rPr>
          <w:rFonts w:ascii="Times New Roman" w:hAnsi="Times New Roman"/>
          <w:color w:val="000000" w:themeColor="text1"/>
        </w:rPr>
        <w:t xml:space="preserve"> yılı Ocak</w:t>
      </w:r>
      <w:r w:rsidR="007D2649">
        <w:rPr>
          <w:rFonts w:ascii="Times New Roman" w:hAnsi="Times New Roman"/>
          <w:color w:val="000000" w:themeColor="text1"/>
        </w:rPr>
        <w:t xml:space="preserve"> - </w:t>
      </w:r>
      <w:r w:rsidR="001D5844" w:rsidRPr="004B24E1">
        <w:rPr>
          <w:rFonts w:ascii="Times New Roman" w:hAnsi="Times New Roman"/>
          <w:color w:val="000000" w:themeColor="text1"/>
        </w:rPr>
        <w:t xml:space="preserve">Haziran döneminde </w:t>
      </w:r>
      <w:r w:rsidR="00674E17">
        <w:rPr>
          <w:rFonts w:ascii="Times New Roman" w:eastAsia="Times New Roman" w:hAnsi="Times New Roman"/>
          <w:b/>
          <w:color w:val="000000"/>
          <w:lang w:val="tr-TR" w:eastAsia="tr-TR" w:bidi="ar-SA"/>
        </w:rPr>
        <w:t>37</w:t>
      </w:r>
      <w:r w:rsidR="007D2649" w:rsidRPr="007D2649">
        <w:rPr>
          <w:rFonts w:ascii="Times New Roman" w:eastAsia="Times New Roman" w:hAnsi="Times New Roman"/>
          <w:b/>
          <w:color w:val="000000"/>
          <w:lang w:val="tr-TR" w:eastAsia="tr-TR" w:bidi="ar-SA"/>
        </w:rPr>
        <w:t>.</w:t>
      </w:r>
      <w:r w:rsidR="00674E17">
        <w:rPr>
          <w:rFonts w:ascii="Times New Roman" w:eastAsia="Times New Roman" w:hAnsi="Times New Roman"/>
          <w:b/>
          <w:color w:val="000000"/>
          <w:lang w:val="tr-TR" w:eastAsia="tr-TR" w:bidi="ar-SA"/>
        </w:rPr>
        <w:t>374</w:t>
      </w:r>
      <w:r w:rsidR="007D2649" w:rsidRPr="007D2649">
        <w:rPr>
          <w:rFonts w:ascii="Times New Roman" w:eastAsia="Times New Roman" w:hAnsi="Times New Roman"/>
          <w:b/>
          <w:color w:val="000000"/>
          <w:lang w:val="tr-TR" w:eastAsia="tr-TR" w:bidi="ar-SA"/>
        </w:rPr>
        <w:t>.</w:t>
      </w:r>
      <w:r w:rsidR="00674E17">
        <w:rPr>
          <w:rFonts w:ascii="Times New Roman" w:eastAsia="Times New Roman" w:hAnsi="Times New Roman"/>
          <w:b/>
          <w:color w:val="000000"/>
          <w:lang w:val="tr-TR" w:eastAsia="tr-TR" w:bidi="ar-SA"/>
        </w:rPr>
        <w:t>107</w:t>
      </w:r>
      <w:r w:rsidR="007D2649" w:rsidRPr="007D2649">
        <w:rPr>
          <w:rFonts w:ascii="Times New Roman" w:eastAsia="Times New Roman" w:hAnsi="Times New Roman"/>
          <w:b/>
          <w:color w:val="000000"/>
          <w:lang w:val="tr-TR" w:eastAsia="tr-TR" w:bidi="ar-SA"/>
        </w:rPr>
        <w:t xml:space="preserve">,23 </w:t>
      </w:r>
      <w:r w:rsidR="00674E17">
        <w:rPr>
          <w:rFonts w:ascii="Times New Roman" w:eastAsia="Times New Roman" w:hAnsi="Times New Roman"/>
          <w:b/>
          <w:color w:val="000000"/>
          <w:lang w:val="tr-TR" w:eastAsia="tr-TR" w:bidi="ar-SA"/>
        </w:rPr>
        <w:t>TL</w:t>
      </w:r>
      <w:r w:rsidR="001D5844" w:rsidRPr="004B24E1">
        <w:rPr>
          <w:rFonts w:ascii="Times New Roman" w:hAnsi="Times New Roman"/>
          <w:color w:val="000000" w:themeColor="text1"/>
        </w:rPr>
        <w:t xml:space="preserve"> olan mal ve hizmet alım giderleri</w:t>
      </w:r>
      <w:r w:rsidR="00A26EC9">
        <w:rPr>
          <w:rFonts w:ascii="Times New Roman" w:hAnsi="Times New Roman"/>
          <w:color w:val="000000" w:themeColor="text1"/>
        </w:rPr>
        <w:t>,</w:t>
      </w:r>
      <w:r w:rsidR="001D5844" w:rsidRPr="004B24E1">
        <w:rPr>
          <w:rFonts w:ascii="Times New Roman" w:hAnsi="Times New Roman"/>
          <w:color w:val="000000" w:themeColor="text1"/>
        </w:rPr>
        <w:t xml:space="preserve"> </w:t>
      </w:r>
      <w:r w:rsidR="00E17AB7" w:rsidRPr="004B24E1">
        <w:rPr>
          <w:rFonts w:ascii="Times New Roman" w:hAnsi="Times New Roman"/>
          <w:color w:val="000000" w:themeColor="text1"/>
        </w:rPr>
        <w:t>201</w:t>
      </w:r>
      <w:r w:rsidR="00674E17">
        <w:rPr>
          <w:rFonts w:ascii="Times New Roman" w:hAnsi="Times New Roman"/>
          <w:color w:val="000000" w:themeColor="text1"/>
        </w:rPr>
        <w:t>9</w:t>
      </w:r>
      <w:r w:rsidR="00E70EEB" w:rsidRPr="004B24E1">
        <w:rPr>
          <w:rFonts w:ascii="Times New Roman" w:hAnsi="Times New Roman"/>
          <w:color w:val="000000" w:themeColor="text1"/>
        </w:rPr>
        <w:t xml:space="preserve"> yılı Ocak</w:t>
      </w:r>
      <w:r w:rsidR="007D2649">
        <w:rPr>
          <w:rFonts w:ascii="Times New Roman" w:hAnsi="Times New Roman"/>
          <w:color w:val="000000" w:themeColor="text1"/>
        </w:rPr>
        <w:t xml:space="preserve"> - </w:t>
      </w:r>
      <w:r w:rsidR="001D5844" w:rsidRPr="004B24E1">
        <w:rPr>
          <w:rFonts w:ascii="Times New Roman" w:hAnsi="Times New Roman"/>
          <w:color w:val="000000" w:themeColor="text1"/>
        </w:rPr>
        <w:t>Haziran döneminde</w:t>
      </w:r>
      <w:r w:rsidR="00217A94" w:rsidRPr="004B24E1">
        <w:rPr>
          <w:rFonts w:ascii="Times New Roman" w:hAnsi="Times New Roman"/>
          <w:color w:val="000000" w:themeColor="text1"/>
        </w:rPr>
        <w:t xml:space="preserve"> </w:t>
      </w:r>
      <w:r w:rsidR="007D2649">
        <w:rPr>
          <w:rFonts w:ascii="Times New Roman" w:hAnsi="Times New Roman"/>
          <w:color w:val="000000" w:themeColor="text1"/>
        </w:rPr>
        <w:t xml:space="preserve">ise </w:t>
      </w:r>
      <w:r w:rsidR="00674E17">
        <w:rPr>
          <w:rFonts w:ascii="Times New Roman" w:eastAsia="Times New Roman" w:hAnsi="Times New Roman"/>
          <w:b/>
          <w:color w:val="000000"/>
          <w:lang w:val="tr-TR" w:eastAsia="tr-TR" w:bidi="ar-SA"/>
        </w:rPr>
        <w:t>42</w:t>
      </w:r>
      <w:r w:rsidR="007D2649" w:rsidRPr="007D2649">
        <w:rPr>
          <w:rFonts w:ascii="Times New Roman" w:eastAsia="Times New Roman" w:hAnsi="Times New Roman"/>
          <w:b/>
          <w:color w:val="000000"/>
          <w:lang w:val="tr-TR" w:eastAsia="tr-TR" w:bidi="ar-SA"/>
        </w:rPr>
        <w:t>.</w:t>
      </w:r>
      <w:r w:rsidR="00674E17">
        <w:rPr>
          <w:rFonts w:ascii="Times New Roman" w:eastAsia="Times New Roman" w:hAnsi="Times New Roman"/>
          <w:b/>
          <w:color w:val="000000"/>
          <w:lang w:val="tr-TR" w:eastAsia="tr-TR" w:bidi="ar-SA"/>
        </w:rPr>
        <w:t>783</w:t>
      </w:r>
      <w:r w:rsidR="007D2649" w:rsidRPr="007D2649">
        <w:rPr>
          <w:rFonts w:ascii="Times New Roman" w:eastAsia="Times New Roman" w:hAnsi="Times New Roman"/>
          <w:b/>
          <w:color w:val="000000"/>
          <w:lang w:val="tr-TR" w:eastAsia="tr-TR" w:bidi="ar-SA"/>
        </w:rPr>
        <w:t>.</w:t>
      </w:r>
      <w:r w:rsidR="00674E17">
        <w:rPr>
          <w:rFonts w:ascii="Times New Roman" w:eastAsia="Times New Roman" w:hAnsi="Times New Roman"/>
          <w:b/>
          <w:color w:val="000000"/>
          <w:lang w:val="tr-TR" w:eastAsia="tr-TR" w:bidi="ar-SA"/>
        </w:rPr>
        <w:t>806</w:t>
      </w:r>
      <w:r w:rsidR="007D2649" w:rsidRPr="007D2649">
        <w:rPr>
          <w:rFonts w:ascii="Times New Roman" w:eastAsia="Times New Roman" w:hAnsi="Times New Roman"/>
          <w:b/>
          <w:color w:val="000000"/>
          <w:lang w:val="tr-TR" w:eastAsia="tr-TR" w:bidi="ar-SA"/>
        </w:rPr>
        <w:t>,</w:t>
      </w:r>
      <w:r w:rsidR="00674E17">
        <w:rPr>
          <w:rFonts w:ascii="Times New Roman" w:eastAsia="Times New Roman" w:hAnsi="Times New Roman"/>
          <w:b/>
          <w:color w:val="000000"/>
          <w:lang w:val="tr-TR" w:eastAsia="tr-TR" w:bidi="ar-SA"/>
        </w:rPr>
        <w:t>04</w:t>
      </w:r>
      <w:r w:rsidR="007D2649" w:rsidRPr="007D2649">
        <w:rPr>
          <w:rFonts w:ascii="Times New Roman" w:eastAsia="Times New Roman" w:hAnsi="Times New Roman"/>
          <w:b/>
          <w:color w:val="000000"/>
          <w:lang w:val="tr-TR" w:eastAsia="tr-TR" w:bidi="ar-SA"/>
        </w:rPr>
        <w:t xml:space="preserve"> </w:t>
      </w:r>
      <w:r w:rsidR="00674E17">
        <w:rPr>
          <w:rFonts w:ascii="Times New Roman" w:eastAsia="Times New Roman" w:hAnsi="Times New Roman"/>
          <w:b/>
          <w:color w:val="000000"/>
          <w:lang w:val="tr-TR" w:eastAsia="tr-TR" w:bidi="ar-SA"/>
        </w:rPr>
        <w:t>TL</w:t>
      </w:r>
      <w:r w:rsidR="007D2649">
        <w:rPr>
          <w:rFonts w:ascii="Times New Roman" w:hAnsi="Times New Roman"/>
          <w:color w:val="000000" w:themeColor="text1"/>
        </w:rPr>
        <w:t xml:space="preserve">’lik gerçekleşme tutarı ile </w:t>
      </w:r>
      <w:r w:rsidR="00674E17" w:rsidRPr="00674E17">
        <w:rPr>
          <w:rFonts w:ascii="Times New Roman" w:hAnsi="Times New Roman"/>
          <w:b/>
          <w:color w:val="000000" w:themeColor="text1"/>
        </w:rPr>
        <w:t>5.409.698,81</w:t>
      </w:r>
      <w:r w:rsidR="00674E17">
        <w:rPr>
          <w:rFonts w:ascii="Times New Roman" w:hAnsi="Times New Roman"/>
          <w:b/>
          <w:color w:val="000000" w:themeColor="text1"/>
        </w:rPr>
        <w:t xml:space="preserve"> TL</w:t>
      </w:r>
      <w:r w:rsidR="007D2649">
        <w:rPr>
          <w:rFonts w:ascii="Times New Roman" w:hAnsi="Times New Roman"/>
          <w:color w:val="000000" w:themeColor="text1"/>
        </w:rPr>
        <w:t xml:space="preserve"> tutarında artış göstermiştir. </w:t>
      </w:r>
      <w:r w:rsidR="001D5844" w:rsidRPr="004B24E1">
        <w:rPr>
          <w:rFonts w:ascii="Times New Roman" w:hAnsi="Times New Roman"/>
          <w:color w:val="000000" w:themeColor="text1"/>
        </w:rPr>
        <w:t>Anılan</w:t>
      </w:r>
      <w:r w:rsidR="00217A94" w:rsidRPr="004B24E1">
        <w:rPr>
          <w:rFonts w:ascii="Times New Roman" w:hAnsi="Times New Roman"/>
          <w:color w:val="000000" w:themeColor="text1"/>
        </w:rPr>
        <w:t xml:space="preserve"> </w:t>
      </w:r>
      <w:r w:rsidR="001D5844" w:rsidRPr="004B24E1">
        <w:rPr>
          <w:rFonts w:ascii="Times New Roman" w:hAnsi="Times New Roman"/>
          <w:color w:val="000000" w:themeColor="text1"/>
        </w:rPr>
        <w:t>dönemlerdeki mal ve hizmet alımı giderlerinin aylık gerçekleşmeleri aşağıda gösterilmiştir.</w:t>
      </w:r>
    </w:p>
    <w:p w:rsidR="000F1C03" w:rsidRPr="004B24E1" w:rsidRDefault="000F1C03" w:rsidP="000A2A57">
      <w:pPr>
        <w:jc w:val="both"/>
        <w:rPr>
          <w:rFonts w:ascii="Times New Roman" w:hAnsi="Times New Roman"/>
        </w:rPr>
      </w:pPr>
    </w:p>
    <w:tbl>
      <w:tblPr>
        <w:tblW w:w="8101" w:type="dxa"/>
        <w:jc w:val="center"/>
        <w:tblCellMar>
          <w:left w:w="70" w:type="dxa"/>
          <w:right w:w="70" w:type="dxa"/>
        </w:tblCellMar>
        <w:tblLook w:val="04A0" w:firstRow="1" w:lastRow="0" w:firstColumn="1" w:lastColumn="0" w:noHBand="0" w:noVBand="1"/>
      </w:tblPr>
      <w:tblGrid>
        <w:gridCol w:w="2122"/>
        <w:gridCol w:w="1924"/>
        <w:gridCol w:w="1832"/>
        <w:gridCol w:w="1390"/>
        <w:gridCol w:w="833"/>
      </w:tblGrid>
      <w:tr w:rsidR="007567D5" w:rsidRPr="004B24E1" w:rsidTr="00CF6F6F">
        <w:trPr>
          <w:trHeight w:val="993"/>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B629A7" w:rsidP="00B629A7">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AYLAR</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hideMark/>
          </w:tcPr>
          <w:p w:rsidR="007567D5" w:rsidRPr="007D2649" w:rsidRDefault="002F72FA" w:rsidP="007D2649">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2018</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2F72FA" w:rsidP="007D2649">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2019</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7D2649" w:rsidRDefault="007567D5"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Değişim Tutarı</w:t>
            </w:r>
          </w:p>
        </w:tc>
        <w:tc>
          <w:tcPr>
            <w:tcW w:w="833" w:type="dxa"/>
            <w:tcBorders>
              <w:top w:val="single" w:sz="8" w:space="0" w:color="auto"/>
              <w:left w:val="nil"/>
              <w:bottom w:val="single" w:sz="8" w:space="0" w:color="auto"/>
              <w:right w:val="single" w:sz="8" w:space="0" w:color="auto"/>
            </w:tcBorders>
            <w:shd w:val="clear" w:color="auto" w:fill="auto"/>
            <w:vAlign w:val="center"/>
            <w:hideMark/>
          </w:tcPr>
          <w:p w:rsidR="007567D5" w:rsidRPr="007D2649" w:rsidRDefault="007567D5" w:rsidP="007D2649">
            <w:pPr>
              <w:jc w:val="center"/>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 xml:space="preserve">Değişim Oranı </w:t>
            </w:r>
            <w:r w:rsidR="007D2649">
              <w:rPr>
                <w:rFonts w:ascii="Times New Roman" w:eastAsia="Times New Roman" w:hAnsi="Times New Roman"/>
                <w:b/>
                <w:bCs/>
                <w:color w:val="000000"/>
                <w:sz w:val="20"/>
                <w:szCs w:val="20"/>
                <w:lang w:val="tr-TR" w:eastAsia="tr-TR" w:bidi="ar-SA"/>
              </w:rPr>
              <w:t>(</w:t>
            </w:r>
            <w:r w:rsidRPr="007D2649">
              <w:rPr>
                <w:rFonts w:ascii="Times New Roman" w:eastAsia="Times New Roman" w:hAnsi="Times New Roman"/>
                <w:b/>
                <w:bCs/>
                <w:color w:val="000000"/>
                <w:sz w:val="20"/>
                <w:szCs w:val="20"/>
                <w:lang w:val="tr-TR" w:eastAsia="tr-TR" w:bidi="ar-SA"/>
              </w:rPr>
              <w:t>%</w:t>
            </w:r>
            <w:r w:rsidR="007D2649">
              <w:rPr>
                <w:rFonts w:ascii="Times New Roman" w:eastAsia="Times New Roman" w:hAnsi="Times New Roman"/>
                <w:b/>
                <w:bCs/>
                <w:color w:val="000000"/>
                <w:sz w:val="20"/>
                <w:szCs w:val="20"/>
                <w:lang w:val="tr-TR" w:eastAsia="tr-TR" w:bidi="ar-SA"/>
              </w:rPr>
              <w:t>)</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Ocak</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1.122.049,27</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1.578.434,66</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270457"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456</w:t>
            </w:r>
            <w:r w:rsidR="00674E17">
              <w:rPr>
                <w:rFonts w:ascii="Times New Roman" w:eastAsia="Times New Roman" w:hAnsi="Times New Roman"/>
                <w:color w:val="000000"/>
                <w:sz w:val="20"/>
                <w:szCs w:val="20"/>
                <w:lang w:val="tr-TR" w:eastAsia="tr-TR" w:bidi="ar-SA"/>
              </w:rPr>
              <w:t>.385,39</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674E17" w:rsidP="00285382">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40,67</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Şubat</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6.383.367,63</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8.427.222,18</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674E17"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2.043.854,55</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674E17" w:rsidP="00285382">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32,01</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Mart</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6.585.584,33</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D67191"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13.595.343,30</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674E17" w:rsidP="007A337B">
            <w:pPr>
              <w:jc w:val="right"/>
              <w:rPr>
                <w:rFonts w:ascii="Times New Roman" w:eastAsia="Times New Roman" w:hAnsi="Times New Roman"/>
                <w:color w:val="000000"/>
                <w:sz w:val="20"/>
                <w:szCs w:val="20"/>
                <w:lang w:val="tr-TR" w:eastAsia="tr-TR" w:bidi="ar-SA"/>
              </w:rPr>
            </w:pPr>
            <w:r w:rsidRPr="00674E17">
              <w:rPr>
                <w:rFonts w:ascii="Times New Roman" w:eastAsia="Times New Roman" w:hAnsi="Times New Roman"/>
                <w:color w:val="000000"/>
                <w:sz w:val="20"/>
                <w:szCs w:val="20"/>
                <w:lang w:val="tr-TR" w:eastAsia="tr-TR" w:bidi="ar-SA"/>
              </w:rPr>
              <w:t>7.009.758,97</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270457" w:rsidP="00285382">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106,44</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Nisan</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6.955.795,44</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F50F6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6.037.371,09</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270457"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-918.424,35</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270457" w:rsidP="00285382">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-13,20</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Mayıs</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8.028.508,16</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F50F62"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7.330.354,31</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270457"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-698.153,85</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270457" w:rsidP="007D264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8,69</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567D5" w:rsidP="000A2A57">
            <w:pPr>
              <w:jc w:val="both"/>
              <w:rPr>
                <w:rFonts w:ascii="Times New Roman" w:eastAsia="Times New Roman" w:hAnsi="Times New Roman"/>
                <w:b/>
                <w:bCs/>
                <w:color w:val="000000"/>
                <w:sz w:val="20"/>
                <w:szCs w:val="20"/>
                <w:lang w:val="tr-TR" w:eastAsia="tr-TR" w:bidi="ar-SA"/>
              </w:rPr>
            </w:pPr>
            <w:r w:rsidRPr="007D2649">
              <w:rPr>
                <w:rFonts w:ascii="Times New Roman" w:eastAsia="Times New Roman" w:hAnsi="Times New Roman"/>
                <w:b/>
                <w:bCs/>
                <w:color w:val="000000"/>
                <w:sz w:val="20"/>
                <w:szCs w:val="20"/>
                <w:lang w:val="tr-TR" w:eastAsia="tr-TR" w:bidi="ar-SA"/>
              </w:rPr>
              <w:t>Haziran</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8.298.802,40</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857F1F"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5.815.080,50</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270457" w:rsidP="007D26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-2.483.721,90</w:t>
            </w:r>
          </w:p>
        </w:tc>
        <w:tc>
          <w:tcPr>
            <w:tcW w:w="833" w:type="dxa"/>
            <w:tcBorders>
              <w:top w:val="nil"/>
              <w:left w:val="nil"/>
              <w:bottom w:val="single" w:sz="8" w:space="0" w:color="auto"/>
              <w:right w:val="single" w:sz="8" w:space="0" w:color="auto"/>
            </w:tcBorders>
            <w:shd w:val="clear" w:color="auto" w:fill="auto"/>
            <w:vAlign w:val="center"/>
          </w:tcPr>
          <w:p w:rsidR="007567D5" w:rsidRPr="007D2649" w:rsidRDefault="00270457" w:rsidP="007D264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29,92</w:t>
            </w:r>
          </w:p>
        </w:tc>
      </w:tr>
      <w:tr w:rsidR="007567D5" w:rsidRPr="004B24E1" w:rsidTr="00CF6F6F">
        <w:trPr>
          <w:trHeight w:val="315"/>
          <w:jc w:val="center"/>
        </w:trPr>
        <w:tc>
          <w:tcPr>
            <w:tcW w:w="21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7D2649" w:rsidRDefault="007D2649" w:rsidP="007D26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192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7D2649" w:rsidRDefault="002F72FA" w:rsidP="004B36B2">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sz w:val="20"/>
                <w:szCs w:val="20"/>
                <w:lang w:val="tr-TR" w:eastAsia="tr-TR" w:bidi="ar-SA"/>
              </w:rPr>
              <w:t>37.374.107,23</w:t>
            </w:r>
          </w:p>
        </w:tc>
        <w:tc>
          <w:tcPr>
            <w:tcW w:w="1832"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7D2649" w:rsidRDefault="00285382" w:rsidP="007D26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42.783.806,04</w:t>
            </w:r>
          </w:p>
        </w:tc>
        <w:tc>
          <w:tcPr>
            <w:tcW w:w="1390"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7D2649" w:rsidRDefault="00270457" w:rsidP="007D2649">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5.409.698,81</w:t>
            </w:r>
          </w:p>
        </w:tc>
        <w:tc>
          <w:tcPr>
            <w:tcW w:w="833" w:type="dxa"/>
            <w:tcBorders>
              <w:top w:val="nil"/>
              <w:left w:val="nil"/>
              <w:bottom w:val="single" w:sz="8" w:space="0" w:color="auto"/>
              <w:right w:val="single" w:sz="8" w:space="0" w:color="auto"/>
            </w:tcBorders>
            <w:shd w:val="clear" w:color="auto" w:fill="auto"/>
            <w:vAlign w:val="center"/>
          </w:tcPr>
          <w:p w:rsidR="007567D5" w:rsidRPr="007A337B" w:rsidRDefault="00270457" w:rsidP="007D2649">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14,48</w:t>
            </w:r>
          </w:p>
        </w:tc>
      </w:tr>
    </w:tbl>
    <w:p w:rsidR="007D2649" w:rsidRDefault="007D2649" w:rsidP="007D2649">
      <w:pPr>
        <w:jc w:val="center"/>
        <w:rPr>
          <w:rFonts w:ascii="Times New Roman" w:hAnsi="Times New Roman"/>
          <w:i/>
          <w:sz w:val="20"/>
          <w:szCs w:val="20"/>
        </w:rPr>
      </w:pPr>
      <w:r w:rsidRPr="007D2649">
        <w:rPr>
          <w:rFonts w:ascii="Times New Roman" w:hAnsi="Times New Roman"/>
          <w:b/>
          <w:i/>
          <w:sz w:val="20"/>
          <w:szCs w:val="20"/>
        </w:rPr>
        <w:lastRenderedPageBreak/>
        <w:t>Tablo 5:</w:t>
      </w:r>
      <w:r w:rsidR="00904449">
        <w:rPr>
          <w:rFonts w:ascii="Times New Roman" w:hAnsi="Times New Roman"/>
          <w:i/>
          <w:sz w:val="20"/>
          <w:szCs w:val="20"/>
        </w:rPr>
        <w:t xml:space="preserve"> </w:t>
      </w:r>
      <w:r w:rsidRPr="007D2649">
        <w:rPr>
          <w:rFonts w:ascii="Times New Roman" w:hAnsi="Times New Roman"/>
          <w:i/>
          <w:sz w:val="20"/>
          <w:szCs w:val="20"/>
        </w:rPr>
        <w:t>Mal ve Hizmet Alım Giderleri</w:t>
      </w:r>
      <w:r w:rsidR="00904449">
        <w:rPr>
          <w:rFonts w:ascii="Times New Roman" w:hAnsi="Times New Roman"/>
          <w:i/>
          <w:sz w:val="20"/>
          <w:szCs w:val="20"/>
        </w:rPr>
        <w:t xml:space="preserve"> Gerçekleşmeleri</w:t>
      </w:r>
    </w:p>
    <w:p w:rsidR="00E70EEB" w:rsidRPr="00D64E40" w:rsidRDefault="00E70EEB" w:rsidP="000C00F0">
      <w:pPr>
        <w:pStyle w:val="Balk3"/>
        <w:numPr>
          <w:ilvl w:val="0"/>
          <w:numId w:val="38"/>
        </w:numPr>
        <w:rPr>
          <w:color w:val="000000" w:themeColor="text1"/>
          <w:sz w:val="22"/>
          <w:szCs w:val="22"/>
        </w:rPr>
      </w:pPr>
      <w:bookmarkStart w:id="8" w:name="_Toc521315837"/>
      <w:r w:rsidRPr="00D64E40">
        <w:rPr>
          <w:color w:val="000000" w:themeColor="text1"/>
          <w:sz w:val="22"/>
          <w:szCs w:val="22"/>
        </w:rPr>
        <w:t>Faiz Gideri</w:t>
      </w:r>
      <w:bookmarkEnd w:id="8"/>
    </w:p>
    <w:p w:rsidR="00B629A7" w:rsidRDefault="00B629A7" w:rsidP="000A2A57">
      <w:pPr>
        <w:jc w:val="both"/>
        <w:rPr>
          <w:rFonts w:ascii="Times New Roman" w:hAnsi="Times New Roman"/>
          <w:color w:val="000000" w:themeColor="text1"/>
        </w:rPr>
      </w:pPr>
    </w:p>
    <w:p w:rsidR="00547124" w:rsidRPr="004B24E1" w:rsidRDefault="00547124" w:rsidP="00B629A7">
      <w:pPr>
        <w:ind w:firstLine="709"/>
        <w:jc w:val="both"/>
        <w:rPr>
          <w:rFonts w:ascii="Times New Roman" w:hAnsi="Times New Roman"/>
          <w:color w:val="000000" w:themeColor="text1"/>
        </w:rPr>
      </w:pPr>
      <w:r w:rsidRPr="004B24E1">
        <w:rPr>
          <w:rFonts w:ascii="Times New Roman" w:hAnsi="Times New Roman"/>
          <w:color w:val="000000" w:themeColor="text1"/>
        </w:rPr>
        <w:t xml:space="preserve">Faiz giderleri için </w:t>
      </w:r>
      <w:r w:rsidR="000A6A79" w:rsidRPr="004B24E1">
        <w:rPr>
          <w:rFonts w:ascii="Times New Roman" w:hAnsi="Times New Roman"/>
          <w:color w:val="000000" w:themeColor="text1"/>
        </w:rPr>
        <w:t>201</w:t>
      </w:r>
      <w:r w:rsidR="009F3FC1">
        <w:rPr>
          <w:rFonts w:ascii="Times New Roman" w:hAnsi="Times New Roman"/>
          <w:color w:val="000000" w:themeColor="text1"/>
        </w:rPr>
        <w:t>9</w:t>
      </w:r>
      <w:r w:rsidR="000A6A79" w:rsidRPr="004B24E1">
        <w:rPr>
          <w:rFonts w:ascii="Times New Roman" w:hAnsi="Times New Roman"/>
          <w:color w:val="000000" w:themeColor="text1"/>
        </w:rPr>
        <w:t xml:space="preserve"> yılı başında </w:t>
      </w:r>
      <w:r w:rsidR="009F3FC1">
        <w:rPr>
          <w:rFonts w:ascii="Times New Roman" w:hAnsi="Times New Roman"/>
          <w:b/>
          <w:color w:val="000000" w:themeColor="text1"/>
        </w:rPr>
        <w:t>114</w:t>
      </w:r>
      <w:r w:rsidR="000A6A79" w:rsidRPr="00B629A7">
        <w:rPr>
          <w:rFonts w:ascii="Times New Roman" w:hAnsi="Times New Roman"/>
          <w:b/>
          <w:color w:val="000000" w:themeColor="text1"/>
        </w:rPr>
        <w:t xml:space="preserve">.000,00 </w:t>
      </w:r>
      <w:r w:rsidR="00A26EC9">
        <w:rPr>
          <w:rFonts w:ascii="Times New Roman" w:hAnsi="Times New Roman"/>
          <w:b/>
          <w:color w:val="000000" w:themeColor="text1"/>
        </w:rPr>
        <w:t>TL</w:t>
      </w:r>
      <w:r w:rsidR="000A6A79" w:rsidRPr="004B24E1">
        <w:rPr>
          <w:rFonts w:ascii="Times New Roman" w:hAnsi="Times New Roman"/>
          <w:color w:val="000000" w:themeColor="text1"/>
        </w:rPr>
        <w:t xml:space="preserve"> ödenek ayrılmıştır.</w:t>
      </w:r>
      <w:r w:rsidRPr="004B24E1">
        <w:rPr>
          <w:rFonts w:ascii="Times New Roman" w:hAnsi="Times New Roman"/>
          <w:color w:val="000000" w:themeColor="text1"/>
        </w:rPr>
        <w:t xml:space="preserve"> 201</w:t>
      </w:r>
      <w:r w:rsidR="009F3FC1">
        <w:rPr>
          <w:rFonts w:ascii="Times New Roman" w:hAnsi="Times New Roman"/>
          <w:color w:val="000000" w:themeColor="text1"/>
        </w:rPr>
        <w:t>8</w:t>
      </w:r>
      <w:r w:rsidRPr="004B24E1">
        <w:rPr>
          <w:rFonts w:ascii="Times New Roman" w:hAnsi="Times New Roman"/>
          <w:color w:val="000000" w:themeColor="text1"/>
        </w:rPr>
        <w:t xml:space="preserve"> yılı Ocak</w:t>
      </w:r>
      <w:r w:rsidR="00B629A7">
        <w:rPr>
          <w:rFonts w:ascii="Times New Roman" w:hAnsi="Times New Roman"/>
          <w:color w:val="000000" w:themeColor="text1"/>
        </w:rPr>
        <w:t xml:space="preserve"> - </w:t>
      </w:r>
      <w:r w:rsidRPr="004B24E1">
        <w:rPr>
          <w:rFonts w:ascii="Times New Roman" w:hAnsi="Times New Roman"/>
          <w:color w:val="000000" w:themeColor="text1"/>
        </w:rPr>
        <w:t xml:space="preserve">Haziran döneminde </w:t>
      </w:r>
      <w:r w:rsidR="009F3FC1">
        <w:rPr>
          <w:rFonts w:ascii="Times New Roman" w:hAnsi="Times New Roman"/>
          <w:b/>
          <w:color w:val="000000" w:themeColor="text1"/>
        </w:rPr>
        <w:t>32</w:t>
      </w:r>
      <w:r w:rsidR="00B629A7" w:rsidRPr="00B629A7">
        <w:rPr>
          <w:rFonts w:ascii="Times New Roman" w:hAnsi="Times New Roman"/>
          <w:b/>
          <w:color w:val="000000" w:themeColor="text1"/>
        </w:rPr>
        <w:t>.</w:t>
      </w:r>
      <w:r w:rsidR="009F3FC1">
        <w:rPr>
          <w:rFonts w:ascii="Times New Roman" w:hAnsi="Times New Roman"/>
          <w:b/>
          <w:color w:val="000000" w:themeColor="text1"/>
        </w:rPr>
        <w:t>521</w:t>
      </w:r>
      <w:r w:rsidR="00B629A7" w:rsidRPr="00B629A7">
        <w:rPr>
          <w:rFonts w:ascii="Times New Roman" w:hAnsi="Times New Roman"/>
          <w:b/>
          <w:color w:val="000000" w:themeColor="text1"/>
        </w:rPr>
        <w:t>,</w:t>
      </w:r>
      <w:r w:rsidR="009F3FC1">
        <w:rPr>
          <w:rFonts w:ascii="Times New Roman" w:hAnsi="Times New Roman"/>
          <w:b/>
          <w:color w:val="000000" w:themeColor="text1"/>
        </w:rPr>
        <w:t>13</w:t>
      </w:r>
      <w:r w:rsidR="00B629A7" w:rsidRPr="00B629A7">
        <w:rPr>
          <w:rFonts w:ascii="Times New Roman" w:hAnsi="Times New Roman"/>
          <w:b/>
          <w:color w:val="000000" w:themeColor="text1"/>
        </w:rPr>
        <w:t xml:space="preserve"> </w:t>
      </w:r>
      <w:r w:rsidR="009F3FC1">
        <w:rPr>
          <w:rFonts w:ascii="Times New Roman" w:hAnsi="Times New Roman"/>
          <w:b/>
          <w:color w:val="000000" w:themeColor="text1"/>
        </w:rPr>
        <w:t>TL</w:t>
      </w:r>
      <w:r w:rsidRPr="004B24E1">
        <w:rPr>
          <w:rFonts w:ascii="Times New Roman" w:hAnsi="Times New Roman"/>
          <w:color w:val="000000" w:themeColor="text1"/>
        </w:rPr>
        <w:t xml:space="preserve"> olan faiz giderleri</w:t>
      </w:r>
      <w:r w:rsidR="00A26EC9">
        <w:rPr>
          <w:rFonts w:ascii="Times New Roman" w:hAnsi="Times New Roman"/>
          <w:color w:val="000000" w:themeColor="text1"/>
        </w:rPr>
        <w:t>,</w:t>
      </w:r>
      <w:r w:rsidRPr="004B24E1">
        <w:rPr>
          <w:rFonts w:ascii="Times New Roman" w:hAnsi="Times New Roman"/>
          <w:color w:val="000000" w:themeColor="text1"/>
        </w:rPr>
        <w:t xml:space="preserve"> 201</w:t>
      </w:r>
      <w:r w:rsidR="009F3FC1">
        <w:rPr>
          <w:rFonts w:ascii="Times New Roman" w:hAnsi="Times New Roman"/>
          <w:color w:val="000000" w:themeColor="text1"/>
        </w:rPr>
        <w:t>9</w:t>
      </w:r>
      <w:r w:rsidRPr="004B24E1">
        <w:rPr>
          <w:rFonts w:ascii="Times New Roman" w:hAnsi="Times New Roman"/>
          <w:color w:val="000000" w:themeColor="text1"/>
        </w:rPr>
        <w:t xml:space="preserve"> yılı Ocak–Haziran döneminde </w:t>
      </w:r>
      <w:r w:rsidR="00D64E40">
        <w:rPr>
          <w:rFonts w:ascii="Times New Roman" w:hAnsi="Times New Roman"/>
          <w:b/>
          <w:color w:val="000000" w:themeColor="text1"/>
        </w:rPr>
        <w:t>5</w:t>
      </w:r>
      <w:r w:rsidR="00B629A7" w:rsidRPr="00B629A7">
        <w:rPr>
          <w:rFonts w:ascii="Times New Roman" w:hAnsi="Times New Roman"/>
          <w:b/>
          <w:color w:val="000000" w:themeColor="text1"/>
        </w:rPr>
        <w:t>7.</w:t>
      </w:r>
      <w:r w:rsidR="00D64E40">
        <w:rPr>
          <w:rFonts w:ascii="Times New Roman" w:hAnsi="Times New Roman"/>
          <w:b/>
          <w:color w:val="000000" w:themeColor="text1"/>
        </w:rPr>
        <w:t>135</w:t>
      </w:r>
      <w:r w:rsidR="00B629A7" w:rsidRPr="00B629A7">
        <w:rPr>
          <w:rFonts w:ascii="Times New Roman" w:hAnsi="Times New Roman"/>
          <w:b/>
          <w:color w:val="000000" w:themeColor="text1"/>
        </w:rPr>
        <w:t>,</w:t>
      </w:r>
      <w:r w:rsidR="00D64E40">
        <w:rPr>
          <w:rFonts w:ascii="Times New Roman" w:hAnsi="Times New Roman"/>
          <w:b/>
          <w:color w:val="000000" w:themeColor="text1"/>
        </w:rPr>
        <w:t>61</w:t>
      </w:r>
      <w:r w:rsidR="00B629A7" w:rsidRPr="00B629A7">
        <w:rPr>
          <w:rFonts w:ascii="Times New Roman" w:hAnsi="Times New Roman"/>
          <w:b/>
          <w:color w:val="000000" w:themeColor="text1"/>
        </w:rPr>
        <w:t xml:space="preserve"> </w:t>
      </w:r>
      <w:r w:rsidR="00D64E40">
        <w:rPr>
          <w:rFonts w:ascii="Times New Roman" w:hAnsi="Times New Roman"/>
          <w:b/>
          <w:color w:val="000000" w:themeColor="text1"/>
        </w:rPr>
        <w:t>TL</w:t>
      </w:r>
      <w:r w:rsidRPr="004B24E1">
        <w:rPr>
          <w:rFonts w:ascii="Times New Roman" w:hAnsi="Times New Roman"/>
          <w:color w:val="000000" w:themeColor="text1"/>
        </w:rPr>
        <w:t xml:space="preserve"> </w:t>
      </w:r>
      <w:r w:rsidR="00D64E40">
        <w:rPr>
          <w:rFonts w:ascii="Times New Roman" w:hAnsi="Times New Roman"/>
          <w:color w:val="000000" w:themeColor="text1"/>
        </w:rPr>
        <w:t>artarak</w:t>
      </w:r>
      <w:r w:rsidRPr="004B24E1">
        <w:rPr>
          <w:rFonts w:ascii="Times New Roman" w:hAnsi="Times New Roman"/>
          <w:color w:val="000000" w:themeColor="text1"/>
        </w:rPr>
        <w:t xml:space="preserve"> </w:t>
      </w:r>
      <w:r w:rsidR="00D64E40">
        <w:rPr>
          <w:rFonts w:ascii="Times New Roman" w:hAnsi="Times New Roman"/>
          <w:b/>
          <w:color w:val="000000" w:themeColor="text1"/>
        </w:rPr>
        <w:t>89</w:t>
      </w:r>
      <w:r w:rsidR="00B629A7">
        <w:rPr>
          <w:rFonts w:ascii="Times New Roman" w:hAnsi="Times New Roman"/>
          <w:b/>
          <w:color w:val="000000" w:themeColor="text1"/>
        </w:rPr>
        <w:t>.</w:t>
      </w:r>
      <w:r w:rsidR="00D64E40">
        <w:rPr>
          <w:rFonts w:ascii="Times New Roman" w:hAnsi="Times New Roman"/>
          <w:b/>
          <w:color w:val="000000" w:themeColor="text1"/>
        </w:rPr>
        <w:t>656</w:t>
      </w:r>
      <w:r w:rsidR="00B629A7">
        <w:rPr>
          <w:rFonts w:ascii="Times New Roman" w:hAnsi="Times New Roman"/>
          <w:b/>
          <w:color w:val="000000" w:themeColor="text1"/>
        </w:rPr>
        <w:t>,</w:t>
      </w:r>
      <w:r w:rsidR="00D64E40">
        <w:rPr>
          <w:rFonts w:ascii="Times New Roman" w:hAnsi="Times New Roman"/>
          <w:b/>
          <w:color w:val="000000" w:themeColor="text1"/>
        </w:rPr>
        <w:t>74</w:t>
      </w:r>
      <w:r w:rsidR="00B629A7">
        <w:rPr>
          <w:rFonts w:ascii="Times New Roman" w:hAnsi="Times New Roman"/>
          <w:b/>
          <w:color w:val="000000" w:themeColor="text1"/>
        </w:rPr>
        <w:t xml:space="preserve"> </w:t>
      </w:r>
      <w:r w:rsidR="00D64E40">
        <w:rPr>
          <w:rFonts w:ascii="Times New Roman" w:hAnsi="Times New Roman"/>
          <w:b/>
          <w:color w:val="000000" w:themeColor="text1"/>
        </w:rPr>
        <w:t>TL</w:t>
      </w:r>
      <w:r w:rsidRPr="004B24E1">
        <w:rPr>
          <w:rFonts w:ascii="Times New Roman" w:hAnsi="Times New Roman"/>
          <w:color w:val="000000" w:themeColor="text1"/>
        </w:rPr>
        <w:t xml:space="preserve"> olmuştur.</w:t>
      </w:r>
    </w:p>
    <w:p w:rsidR="00B629A7" w:rsidRDefault="00B629A7" w:rsidP="000A2A57">
      <w:pPr>
        <w:jc w:val="both"/>
        <w:rPr>
          <w:rFonts w:ascii="Times New Roman" w:hAnsi="Times New Roman"/>
          <w:color w:val="000000" w:themeColor="text1"/>
        </w:rPr>
      </w:pPr>
    </w:p>
    <w:p w:rsidR="00547124" w:rsidRPr="004B24E1" w:rsidRDefault="00547124" w:rsidP="00B629A7">
      <w:pPr>
        <w:ind w:firstLine="709"/>
        <w:jc w:val="both"/>
        <w:rPr>
          <w:rFonts w:ascii="Times New Roman" w:hAnsi="Times New Roman"/>
          <w:color w:val="000000" w:themeColor="text1"/>
        </w:rPr>
      </w:pPr>
      <w:r w:rsidRPr="004B24E1">
        <w:rPr>
          <w:rFonts w:ascii="Times New Roman" w:hAnsi="Times New Roman"/>
          <w:color w:val="000000" w:themeColor="text1"/>
        </w:rPr>
        <w:t xml:space="preserve">Faiz giderlerindeki </w:t>
      </w:r>
      <w:r w:rsidR="006C1A16">
        <w:rPr>
          <w:rFonts w:ascii="Times New Roman" w:hAnsi="Times New Roman"/>
          <w:color w:val="000000" w:themeColor="text1"/>
        </w:rPr>
        <w:t>değişim</w:t>
      </w:r>
      <w:r w:rsidR="00D33423">
        <w:rPr>
          <w:rFonts w:ascii="Times New Roman" w:hAnsi="Times New Roman"/>
          <w:b/>
          <w:color w:val="000000" w:themeColor="text1"/>
        </w:rPr>
        <w:t xml:space="preserve"> </w:t>
      </w:r>
      <w:r w:rsidR="00D64E40">
        <w:rPr>
          <w:rFonts w:ascii="Times New Roman" w:hAnsi="Times New Roman"/>
          <w:b/>
          <w:color w:val="000000" w:themeColor="text1"/>
        </w:rPr>
        <w:t>175,68</w:t>
      </w:r>
      <w:r w:rsidRPr="00B629A7">
        <w:rPr>
          <w:rFonts w:ascii="Times New Roman" w:hAnsi="Times New Roman"/>
          <w:b/>
          <w:color w:val="000000" w:themeColor="text1"/>
        </w:rPr>
        <w:t>%</w:t>
      </w:r>
      <w:r w:rsidRPr="004B24E1">
        <w:rPr>
          <w:rFonts w:ascii="Times New Roman" w:hAnsi="Times New Roman"/>
          <w:color w:val="000000" w:themeColor="text1"/>
        </w:rPr>
        <w:t xml:space="preserve"> olarak gerçekleşmiştir. </w:t>
      </w:r>
      <w:r w:rsidR="00B629A7">
        <w:rPr>
          <w:rFonts w:ascii="Times New Roman" w:hAnsi="Times New Roman"/>
          <w:color w:val="000000" w:themeColor="text1"/>
        </w:rPr>
        <w:t>F</w:t>
      </w:r>
      <w:r w:rsidRPr="004B24E1">
        <w:rPr>
          <w:rFonts w:ascii="Times New Roman" w:hAnsi="Times New Roman"/>
          <w:color w:val="000000" w:themeColor="text1"/>
        </w:rPr>
        <w:t>aiz giderlerinin aylık gerçekleşmeleri aşağıda gösterilmiştir.</w:t>
      </w:r>
    </w:p>
    <w:p w:rsidR="00E70EEB" w:rsidRPr="004B24E1" w:rsidRDefault="00E70EEB" w:rsidP="000A2A57">
      <w:pPr>
        <w:jc w:val="both"/>
        <w:rPr>
          <w:rFonts w:ascii="Times New Roman" w:hAnsi="Times New Roman"/>
        </w:rPr>
      </w:pPr>
    </w:p>
    <w:tbl>
      <w:tblPr>
        <w:tblW w:w="8495" w:type="dxa"/>
        <w:jc w:val="center"/>
        <w:tblCellMar>
          <w:left w:w="70" w:type="dxa"/>
          <w:right w:w="70" w:type="dxa"/>
        </w:tblCellMar>
        <w:tblLook w:val="04A0" w:firstRow="1" w:lastRow="0" w:firstColumn="1" w:lastColumn="0" w:noHBand="0" w:noVBand="1"/>
      </w:tblPr>
      <w:tblGrid>
        <w:gridCol w:w="2140"/>
        <w:gridCol w:w="2048"/>
        <w:gridCol w:w="1840"/>
        <w:gridCol w:w="1492"/>
        <w:gridCol w:w="975"/>
      </w:tblGrid>
      <w:tr w:rsidR="007567D5" w:rsidRPr="004B24E1" w:rsidTr="00CF6F6F">
        <w:trPr>
          <w:trHeight w:val="951"/>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B629A7" w:rsidP="00B629A7">
            <w:pPr>
              <w:jc w:val="center"/>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AYLAR</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hideMark/>
          </w:tcPr>
          <w:p w:rsidR="007567D5" w:rsidRPr="00B629A7" w:rsidRDefault="002F72FA" w:rsidP="00B629A7">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2018</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2F72FA" w:rsidP="00B629A7">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B629A7" w:rsidP="00B629A7">
            <w:pPr>
              <w:jc w:val="center"/>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Değişim</w:t>
            </w:r>
            <w:r w:rsidR="007567D5" w:rsidRPr="00B629A7">
              <w:rPr>
                <w:rFonts w:ascii="Times New Roman" w:eastAsia="Times New Roman" w:hAnsi="Times New Roman"/>
                <w:b/>
                <w:bCs/>
                <w:color w:val="000000"/>
                <w:sz w:val="20"/>
                <w:szCs w:val="20"/>
                <w:lang w:val="tr-TR" w:eastAsia="tr-TR" w:bidi="ar-SA"/>
              </w:rPr>
              <w:t xml:space="preserve"> Tutarı</w:t>
            </w:r>
          </w:p>
        </w:tc>
        <w:tc>
          <w:tcPr>
            <w:tcW w:w="975" w:type="dxa"/>
            <w:tcBorders>
              <w:top w:val="single" w:sz="8" w:space="0" w:color="auto"/>
              <w:left w:val="nil"/>
              <w:bottom w:val="single" w:sz="8" w:space="0" w:color="auto"/>
              <w:right w:val="single" w:sz="8" w:space="0" w:color="auto"/>
            </w:tcBorders>
            <w:shd w:val="clear" w:color="auto" w:fill="auto"/>
            <w:vAlign w:val="center"/>
            <w:hideMark/>
          </w:tcPr>
          <w:p w:rsidR="007567D5" w:rsidRPr="00B629A7" w:rsidRDefault="007567D5" w:rsidP="00B629A7">
            <w:pPr>
              <w:jc w:val="center"/>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 xml:space="preserve">Değişim Oranı </w:t>
            </w:r>
            <w:r w:rsidR="00B629A7" w:rsidRPr="00B629A7">
              <w:rPr>
                <w:rFonts w:ascii="Times New Roman" w:eastAsia="Times New Roman" w:hAnsi="Times New Roman"/>
                <w:b/>
                <w:bCs/>
                <w:color w:val="000000"/>
                <w:sz w:val="20"/>
                <w:szCs w:val="20"/>
                <w:lang w:val="tr-TR" w:eastAsia="tr-TR" w:bidi="ar-SA"/>
              </w:rPr>
              <w:t>(</w:t>
            </w:r>
            <w:r w:rsidRPr="00B629A7">
              <w:rPr>
                <w:rFonts w:ascii="Times New Roman" w:eastAsia="Times New Roman" w:hAnsi="Times New Roman"/>
                <w:b/>
                <w:bCs/>
                <w:color w:val="000000"/>
                <w:sz w:val="20"/>
                <w:szCs w:val="20"/>
                <w:lang w:val="tr-TR" w:eastAsia="tr-TR" w:bidi="ar-SA"/>
              </w:rPr>
              <w:t>%</w:t>
            </w:r>
            <w:r w:rsidR="00B629A7" w:rsidRPr="00B629A7">
              <w:rPr>
                <w:rFonts w:ascii="Times New Roman" w:eastAsia="Times New Roman" w:hAnsi="Times New Roman"/>
                <w:b/>
                <w:bCs/>
                <w:color w:val="000000"/>
                <w:sz w:val="20"/>
                <w:szCs w:val="20"/>
                <w:lang w:val="tr-TR" w:eastAsia="tr-TR" w:bidi="ar-SA"/>
              </w:rPr>
              <w:t>)</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themeColor="text1"/>
                <w:sz w:val="20"/>
                <w:szCs w:val="20"/>
                <w:lang w:val="tr-TR" w:eastAsia="tr-TR" w:bidi="ar-SA"/>
              </w:rPr>
            </w:pPr>
            <w:r w:rsidRPr="00B629A7">
              <w:rPr>
                <w:rFonts w:ascii="Times New Roman" w:eastAsia="Times New Roman" w:hAnsi="Times New Roman"/>
                <w:b/>
                <w:bCs/>
                <w:color w:val="000000" w:themeColor="text1"/>
                <w:sz w:val="20"/>
                <w:szCs w:val="20"/>
                <w:lang w:val="tr-TR" w:eastAsia="tr-TR" w:bidi="ar-SA"/>
              </w:rPr>
              <w:t>Ocak</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9.895,68</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D67191" w:rsidP="00B629A7">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27.303,83</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17.408,15</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175,91</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Şubat</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8.485,77</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D67191"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20.227,00</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11.741,23</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138,36</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Mart</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4.010,20</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D67191"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6.464,98</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2.454,78</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61,21</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Nisan</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4.478,76</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F50F62"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8.777,69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4.298,93</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95,98</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Mayıs</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F50F62"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19.751,29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19.751,29</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7567D5" w:rsidP="000A2A57">
            <w:pPr>
              <w:jc w:val="both"/>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Haziran</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5.650,72</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857F1F"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7.131,95</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1.481,23</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090DCF">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26,21</w:t>
            </w:r>
          </w:p>
        </w:tc>
      </w:tr>
      <w:tr w:rsidR="007567D5"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B629A7" w:rsidRDefault="00B629A7" w:rsidP="00B629A7">
            <w:pPr>
              <w:jc w:val="right"/>
              <w:rPr>
                <w:rFonts w:ascii="Times New Roman" w:eastAsia="Times New Roman" w:hAnsi="Times New Roman"/>
                <w:b/>
                <w:bCs/>
                <w:color w:val="000000"/>
                <w:sz w:val="20"/>
                <w:szCs w:val="20"/>
                <w:lang w:val="tr-TR" w:eastAsia="tr-TR" w:bidi="ar-SA"/>
              </w:rPr>
            </w:pPr>
            <w:r w:rsidRPr="00B629A7">
              <w:rPr>
                <w:rFonts w:ascii="Times New Roman" w:eastAsia="Times New Roman" w:hAnsi="Times New Roman"/>
                <w:b/>
                <w:bCs/>
                <w:color w:val="000000"/>
                <w:sz w:val="20"/>
                <w:szCs w:val="20"/>
                <w:lang w:val="tr-TR" w:eastAsia="tr-TR" w:bidi="ar-SA"/>
              </w:rPr>
              <w:t>TOPLAM</w:t>
            </w:r>
          </w:p>
        </w:tc>
        <w:tc>
          <w:tcPr>
            <w:tcW w:w="2048"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B629A7" w:rsidRDefault="002F72FA" w:rsidP="00B629A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32.521,13</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B629A7" w:rsidRDefault="00090DCF" w:rsidP="00B629A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89.656,74</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B629A7" w:rsidRDefault="00D64E40" w:rsidP="00B629A7">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57.135,61</w:t>
            </w:r>
          </w:p>
        </w:tc>
        <w:tc>
          <w:tcPr>
            <w:tcW w:w="975" w:type="dxa"/>
            <w:tcBorders>
              <w:top w:val="nil"/>
              <w:left w:val="nil"/>
              <w:bottom w:val="single" w:sz="8" w:space="0" w:color="auto"/>
              <w:right w:val="single" w:sz="8" w:space="0" w:color="auto"/>
            </w:tcBorders>
            <w:shd w:val="clear" w:color="auto" w:fill="auto"/>
            <w:vAlign w:val="center"/>
            <w:hideMark/>
          </w:tcPr>
          <w:p w:rsidR="007567D5" w:rsidRPr="00B629A7" w:rsidRDefault="00D64E40" w:rsidP="00B629A7">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175,68</w:t>
            </w:r>
          </w:p>
        </w:tc>
      </w:tr>
    </w:tbl>
    <w:p w:rsidR="0096193C" w:rsidRPr="00B629A7" w:rsidRDefault="00B629A7" w:rsidP="00B629A7">
      <w:pPr>
        <w:jc w:val="center"/>
        <w:rPr>
          <w:rFonts w:ascii="Times New Roman" w:hAnsi="Times New Roman"/>
          <w:i/>
          <w:sz w:val="20"/>
          <w:szCs w:val="20"/>
        </w:rPr>
      </w:pPr>
      <w:r w:rsidRPr="00B629A7">
        <w:rPr>
          <w:rFonts w:ascii="Times New Roman" w:hAnsi="Times New Roman"/>
          <w:b/>
          <w:i/>
          <w:sz w:val="20"/>
          <w:szCs w:val="20"/>
        </w:rPr>
        <w:t>Tablo 6:</w:t>
      </w:r>
      <w:r w:rsidR="00904449">
        <w:rPr>
          <w:rFonts w:ascii="Times New Roman" w:hAnsi="Times New Roman"/>
          <w:i/>
          <w:sz w:val="20"/>
          <w:szCs w:val="20"/>
        </w:rPr>
        <w:t xml:space="preserve"> </w:t>
      </w:r>
      <w:r w:rsidRPr="00B629A7">
        <w:rPr>
          <w:rFonts w:ascii="Times New Roman" w:hAnsi="Times New Roman"/>
          <w:i/>
          <w:sz w:val="20"/>
          <w:szCs w:val="20"/>
        </w:rPr>
        <w:t>Faiz Giderleri</w:t>
      </w:r>
      <w:r w:rsidR="00904449">
        <w:rPr>
          <w:rFonts w:ascii="Times New Roman" w:hAnsi="Times New Roman"/>
          <w:i/>
          <w:sz w:val="20"/>
          <w:szCs w:val="20"/>
        </w:rPr>
        <w:t xml:space="preserve"> Gerçekleşmeleri</w:t>
      </w:r>
    </w:p>
    <w:p w:rsidR="00D9339C" w:rsidRPr="006D5867" w:rsidRDefault="00D9339C" w:rsidP="000C00F0">
      <w:pPr>
        <w:pStyle w:val="Balk3"/>
        <w:numPr>
          <w:ilvl w:val="0"/>
          <w:numId w:val="38"/>
        </w:numPr>
        <w:rPr>
          <w:color w:val="000000" w:themeColor="text1"/>
          <w:sz w:val="22"/>
          <w:szCs w:val="22"/>
        </w:rPr>
      </w:pPr>
      <w:bookmarkStart w:id="9" w:name="_Toc521315838"/>
      <w:r w:rsidRPr="006D5867">
        <w:rPr>
          <w:color w:val="000000" w:themeColor="text1"/>
          <w:sz w:val="22"/>
          <w:szCs w:val="22"/>
        </w:rPr>
        <w:t>Cari Transferler</w:t>
      </w:r>
      <w:bookmarkEnd w:id="9"/>
    </w:p>
    <w:p w:rsidR="006C1A16" w:rsidRPr="00E85F22" w:rsidRDefault="006C1A16" w:rsidP="000A2A57">
      <w:pPr>
        <w:jc w:val="both"/>
        <w:rPr>
          <w:rFonts w:ascii="Times New Roman" w:hAnsi="Times New Roman"/>
        </w:rPr>
      </w:pPr>
    </w:p>
    <w:p w:rsidR="00D9339C" w:rsidRPr="00E85F22" w:rsidRDefault="00D9339C" w:rsidP="006C1A16">
      <w:pPr>
        <w:ind w:firstLine="709"/>
        <w:jc w:val="both"/>
        <w:rPr>
          <w:rFonts w:ascii="Times New Roman" w:eastAsia="Times New Roman" w:hAnsi="Times New Roman"/>
          <w:bCs/>
          <w:lang w:val="tr-TR" w:eastAsia="tr-TR" w:bidi="ar-SA"/>
        </w:rPr>
      </w:pPr>
      <w:r w:rsidRPr="00E85F22">
        <w:rPr>
          <w:rFonts w:ascii="Times New Roman" w:hAnsi="Times New Roman"/>
        </w:rPr>
        <w:t xml:space="preserve">Cari transfer harcamaları için </w:t>
      </w:r>
      <w:r w:rsidR="006D13E5" w:rsidRPr="00E85F22">
        <w:rPr>
          <w:rFonts w:ascii="Times New Roman" w:hAnsi="Times New Roman"/>
        </w:rPr>
        <w:t>201</w:t>
      </w:r>
      <w:r w:rsidR="003604B5">
        <w:rPr>
          <w:rFonts w:ascii="Times New Roman" w:hAnsi="Times New Roman"/>
        </w:rPr>
        <w:t>9</w:t>
      </w:r>
      <w:r w:rsidRPr="00E85F22">
        <w:rPr>
          <w:rFonts w:ascii="Times New Roman" w:hAnsi="Times New Roman"/>
        </w:rPr>
        <w:t xml:space="preserve"> yılı başında </w:t>
      </w:r>
      <w:r w:rsidR="007404FC" w:rsidRPr="00E85F22">
        <w:rPr>
          <w:rFonts w:ascii="Times New Roman" w:hAnsi="Times New Roman"/>
          <w:b/>
        </w:rPr>
        <w:t>3</w:t>
      </w:r>
      <w:r w:rsidR="00F828BF" w:rsidRPr="00E85F22">
        <w:rPr>
          <w:rFonts w:ascii="Times New Roman" w:hAnsi="Times New Roman"/>
          <w:b/>
        </w:rPr>
        <w:t>.</w:t>
      </w:r>
      <w:r w:rsidR="003604B5">
        <w:rPr>
          <w:rFonts w:ascii="Times New Roman" w:hAnsi="Times New Roman"/>
          <w:b/>
        </w:rPr>
        <w:t>452</w:t>
      </w:r>
      <w:r w:rsidR="00F828BF" w:rsidRPr="00E85F22">
        <w:rPr>
          <w:rFonts w:ascii="Times New Roman" w:hAnsi="Times New Roman"/>
          <w:b/>
        </w:rPr>
        <w:t>.</w:t>
      </w:r>
      <w:r w:rsidR="007404FC" w:rsidRPr="00E85F22">
        <w:rPr>
          <w:rFonts w:ascii="Times New Roman" w:hAnsi="Times New Roman"/>
          <w:b/>
        </w:rPr>
        <w:t>000,00</w:t>
      </w:r>
      <w:r w:rsidR="006C1A16" w:rsidRPr="00E85F22">
        <w:rPr>
          <w:rFonts w:ascii="Times New Roman" w:hAnsi="Times New Roman"/>
          <w:b/>
        </w:rPr>
        <w:t xml:space="preserve"> </w:t>
      </w:r>
      <w:r w:rsidR="003604B5">
        <w:rPr>
          <w:rFonts w:ascii="Times New Roman" w:hAnsi="Times New Roman"/>
          <w:b/>
        </w:rPr>
        <w:t>TL</w:t>
      </w:r>
      <w:r w:rsidR="004304E9" w:rsidRPr="00E85F22">
        <w:rPr>
          <w:rFonts w:ascii="Times New Roman" w:hAnsi="Times New Roman"/>
        </w:rPr>
        <w:t xml:space="preserve"> </w:t>
      </w:r>
      <w:r w:rsidRPr="00E85F22">
        <w:rPr>
          <w:rFonts w:ascii="Times New Roman" w:hAnsi="Times New Roman"/>
        </w:rPr>
        <w:t>ödenek ayrılmış</w:t>
      </w:r>
      <w:r w:rsidR="00E70EEB" w:rsidRPr="00E85F22">
        <w:rPr>
          <w:rFonts w:ascii="Times New Roman" w:hAnsi="Times New Roman"/>
        </w:rPr>
        <w:t xml:space="preserve">tır. </w:t>
      </w:r>
      <w:r w:rsidR="006D13E5" w:rsidRPr="00E85F22">
        <w:rPr>
          <w:rFonts w:ascii="Times New Roman" w:hAnsi="Times New Roman"/>
        </w:rPr>
        <w:t>201</w:t>
      </w:r>
      <w:r w:rsidR="003604B5">
        <w:rPr>
          <w:rFonts w:ascii="Times New Roman" w:hAnsi="Times New Roman"/>
        </w:rPr>
        <w:t>8</w:t>
      </w:r>
      <w:r w:rsidR="00E70EEB" w:rsidRPr="00E85F22">
        <w:rPr>
          <w:rFonts w:ascii="Times New Roman" w:hAnsi="Times New Roman"/>
        </w:rPr>
        <w:t xml:space="preserve"> yılı Ocak</w:t>
      </w:r>
      <w:r w:rsidR="006C1A16" w:rsidRPr="00E85F22">
        <w:rPr>
          <w:rFonts w:ascii="Times New Roman" w:hAnsi="Times New Roman"/>
        </w:rPr>
        <w:t xml:space="preserve"> - </w:t>
      </w:r>
      <w:r w:rsidRPr="00E85F22">
        <w:rPr>
          <w:rFonts w:ascii="Times New Roman" w:hAnsi="Times New Roman"/>
        </w:rPr>
        <w:t xml:space="preserve">Haziran döneminde </w:t>
      </w:r>
      <w:r w:rsidR="003604B5">
        <w:rPr>
          <w:rFonts w:ascii="Times New Roman" w:hAnsi="Times New Roman"/>
          <w:b/>
        </w:rPr>
        <w:t>2</w:t>
      </w:r>
      <w:r w:rsidR="007404FC" w:rsidRPr="00E85F22">
        <w:rPr>
          <w:rFonts w:ascii="Times New Roman" w:eastAsia="Times New Roman" w:hAnsi="Times New Roman"/>
          <w:b/>
          <w:bCs/>
          <w:lang w:val="tr-TR" w:eastAsia="tr-TR" w:bidi="ar-SA"/>
        </w:rPr>
        <w:t>.</w:t>
      </w:r>
      <w:r w:rsidR="003604B5">
        <w:rPr>
          <w:rFonts w:ascii="Times New Roman" w:eastAsia="Times New Roman" w:hAnsi="Times New Roman"/>
          <w:b/>
          <w:bCs/>
          <w:lang w:val="tr-TR" w:eastAsia="tr-TR" w:bidi="ar-SA"/>
        </w:rPr>
        <w:t>08</w:t>
      </w:r>
      <w:r w:rsidR="004304E9" w:rsidRPr="00E85F22">
        <w:rPr>
          <w:rFonts w:ascii="Times New Roman" w:eastAsia="Times New Roman" w:hAnsi="Times New Roman"/>
          <w:b/>
          <w:bCs/>
          <w:lang w:val="tr-TR" w:eastAsia="tr-TR" w:bidi="ar-SA"/>
        </w:rPr>
        <w:t>8.</w:t>
      </w:r>
      <w:r w:rsidR="003604B5">
        <w:rPr>
          <w:rFonts w:ascii="Times New Roman" w:eastAsia="Times New Roman" w:hAnsi="Times New Roman"/>
          <w:b/>
          <w:bCs/>
          <w:lang w:val="tr-TR" w:eastAsia="tr-TR" w:bidi="ar-SA"/>
        </w:rPr>
        <w:t>708</w:t>
      </w:r>
      <w:r w:rsidR="004304E9" w:rsidRPr="00E85F22">
        <w:rPr>
          <w:rFonts w:ascii="Times New Roman" w:eastAsia="Times New Roman" w:hAnsi="Times New Roman"/>
          <w:b/>
          <w:bCs/>
          <w:lang w:val="tr-TR" w:eastAsia="tr-TR" w:bidi="ar-SA"/>
        </w:rPr>
        <w:t>,</w:t>
      </w:r>
      <w:r w:rsidR="003604B5">
        <w:rPr>
          <w:rFonts w:ascii="Times New Roman" w:eastAsia="Times New Roman" w:hAnsi="Times New Roman"/>
          <w:b/>
          <w:bCs/>
          <w:lang w:val="tr-TR" w:eastAsia="tr-TR" w:bidi="ar-SA"/>
        </w:rPr>
        <w:t>64</w:t>
      </w:r>
      <w:r w:rsidR="00BC5D60" w:rsidRPr="00E85F22">
        <w:rPr>
          <w:rFonts w:ascii="Times New Roman" w:eastAsia="Times New Roman" w:hAnsi="Times New Roman"/>
          <w:b/>
          <w:bCs/>
          <w:lang w:val="tr-TR" w:eastAsia="tr-TR" w:bidi="ar-SA"/>
        </w:rPr>
        <w:t xml:space="preserve"> </w:t>
      </w:r>
      <w:r w:rsidR="003604B5">
        <w:rPr>
          <w:rFonts w:ascii="Times New Roman" w:eastAsia="Times New Roman" w:hAnsi="Times New Roman"/>
          <w:b/>
          <w:bCs/>
          <w:lang w:val="tr-TR" w:eastAsia="tr-TR" w:bidi="ar-SA"/>
        </w:rPr>
        <w:t>TL</w:t>
      </w:r>
      <w:r w:rsidR="004304E9" w:rsidRPr="00E85F22">
        <w:rPr>
          <w:rFonts w:ascii="Times New Roman" w:hAnsi="Times New Roman"/>
        </w:rPr>
        <w:t xml:space="preserve"> </w:t>
      </w:r>
      <w:r w:rsidRPr="00E85F22">
        <w:rPr>
          <w:rFonts w:ascii="Times New Roman" w:hAnsi="Times New Roman"/>
        </w:rPr>
        <w:t xml:space="preserve">olan </w:t>
      </w:r>
      <w:r w:rsidR="00EF5A0B" w:rsidRPr="00E85F22">
        <w:rPr>
          <w:rFonts w:ascii="Times New Roman" w:hAnsi="Times New Roman"/>
        </w:rPr>
        <w:t>cari transfer harcaması</w:t>
      </w:r>
      <w:r w:rsidR="00D54B26" w:rsidRPr="00E85F22">
        <w:rPr>
          <w:rFonts w:ascii="Times New Roman" w:hAnsi="Times New Roman"/>
        </w:rPr>
        <w:t xml:space="preserve"> </w:t>
      </w:r>
      <w:r w:rsidR="00E17AB7" w:rsidRPr="00E85F22">
        <w:rPr>
          <w:rFonts w:ascii="Times New Roman" w:hAnsi="Times New Roman"/>
        </w:rPr>
        <w:t>201</w:t>
      </w:r>
      <w:r w:rsidR="003604B5">
        <w:rPr>
          <w:rFonts w:ascii="Times New Roman" w:hAnsi="Times New Roman"/>
        </w:rPr>
        <w:t>9</w:t>
      </w:r>
      <w:r w:rsidR="00E70EEB" w:rsidRPr="00E85F22">
        <w:rPr>
          <w:rFonts w:ascii="Times New Roman" w:hAnsi="Times New Roman"/>
        </w:rPr>
        <w:t xml:space="preserve"> yılı Ocak</w:t>
      </w:r>
      <w:r w:rsidR="004304E9" w:rsidRPr="00E85F22">
        <w:rPr>
          <w:rFonts w:ascii="Times New Roman" w:hAnsi="Times New Roman"/>
        </w:rPr>
        <w:t xml:space="preserve"> - </w:t>
      </w:r>
      <w:r w:rsidRPr="00E85F22">
        <w:rPr>
          <w:rFonts w:ascii="Times New Roman" w:hAnsi="Times New Roman"/>
        </w:rPr>
        <w:t>Haziran döneminde</w:t>
      </w:r>
      <w:r w:rsidR="00D54B26" w:rsidRPr="00E85F22">
        <w:rPr>
          <w:rFonts w:ascii="Times New Roman" w:hAnsi="Times New Roman"/>
        </w:rPr>
        <w:t xml:space="preserve"> </w:t>
      </w:r>
      <w:r w:rsidR="0008702B">
        <w:rPr>
          <w:rFonts w:ascii="Times New Roman" w:hAnsi="Times New Roman"/>
          <w:b/>
        </w:rPr>
        <w:t>1</w:t>
      </w:r>
      <w:r w:rsidR="004304E9" w:rsidRPr="00E85F22">
        <w:rPr>
          <w:rFonts w:ascii="Times New Roman" w:hAnsi="Times New Roman"/>
          <w:b/>
        </w:rPr>
        <w:t>.</w:t>
      </w:r>
      <w:r w:rsidR="0008702B">
        <w:rPr>
          <w:rFonts w:ascii="Times New Roman" w:hAnsi="Times New Roman"/>
          <w:b/>
        </w:rPr>
        <w:t>866</w:t>
      </w:r>
      <w:r w:rsidR="004304E9" w:rsidRPr="00E85F22">
        <w:rPr>
          <w:rFonts w:ascii="Times New Roman" w:hAnsi="Times New Roman"/>
          <w:b/>
        </w:rPr>
        <w:t>.</w:t>
      </w:r>
      <w:r w:rsidR="0008702B">
        <w:rPr>
          <w:rFonts w:ascii="Times New Roman" w:hAnsi="Times New Roman"/>
          <w:b/>
        </w:rPr>
        <w:t>676</w:t>
      </w:r>
      <w:r w:rsidR="004304E9" w:rsidRPr="00E85F22">
        <w:rPr>
          <w:rFonts w:ascii="Times New Roman" w:hAnsi="Times New Roman"/>
          <w:b/>
        </w:rPr>
        <w:t>,</w:t>
      </w:r>
      <w:r w:rsidR="0008702B">
        <w:rPr>
          <w:rFonts w:ascii="Times New Roman" w:hAnsi="Times New Roman"/>
          <w:b/>
        </w:rPr>
        <w:t>10</w:t>
      </w:r>
      <w:r w:rsidR="004304E9" w:rsidRPr="00E85F22">
        <w:rPr>
          <w:rFonts w:ascii="Times New Roman" w:hAnsi="Times New Roman"/>
          <w:b/>
        </w:rPr>
        <w:t xml:space="preserve"> </w:t>
      </w:r>
      <w:r w:rsidR="0008702B">
        <w:rPr>
          <w:rFonts w:ascii="Times New Roman" w:hAnsi="Times New Roman"/>
          <w:b/>
        </w:rPr>
        <w:t>TL</w:t>
      </w:r>
      <w:r w:rsidR="004304E9" w:rsidRPr="00E85F22">
        <w:rPr>
          <w:rFonts w:ascii="Times New Roman" w:hAnsi="Times New Roman"/>
          <w:b/>
        </w:rPr>
        <w:t xml:space="preserve"> </w:t>
      </w:r>
      <w:r w:rsidR="004304E9" w:rsidRPr="00E85F22">
        <w:rPr>
          <w:rFonts w:ascii="Times New Roman" w:hAnsi="Times New Roman"/>
        </w:rPr>
        <w:t xml:space="preserve">tutarındaki gerçekleşme ile </w:t>
      </w:r>
      <w:r w:rsidR="004304E9" w:rsidRPr="00E85F22">
        <w:rPr>
          <w:rFonts w:ascii="Times New Roman" w:hAnsi="Times New Roman"/>
          <w:b/>
        </w:rPr>
        <w:t>2</w:t>
      </w:r>
      <w:r w:rsidR="0008702B">
        <w:rPr>
          <w:rFonts w:ascii="Times New Roman" w:hAnsi="Times New Roman"/>
          <w:b/>
        </w:rPr>
        <w:t>22</w:t>
      </w:r>
      <w:r w:rsidR="004304E9" w:rsidRPr="00E85F22">
        <w:rPr>
          <w:rFonts w:ascii="Times New Roman" w:hAnsi="Times New Roman"/>
          <w:b/>
        </w:rPr>
        <w:t>.</w:t>
      </w:r>
      <w:r w:rsidR="0008702B">
        <w:rPr>
          <w:rFonts w:ascii="Times New Roman" w:hAnsi="Times New Roman"/>
          <w:b/>
        </w:rPr>
        <w:t>032</w:t>
      </w:r>
      <w:r w:rsidR="004304E9" w:rsidRPr="00E85F22">
        <w:rPr>
          <w:rFonts w:ascii="Times New Roman" w:hAnsi="Times New Roman"/>
          <w:b/>
        </w:rPr>
        <w:t>,</w:t>
      </w:r>
      <w:r w:rsidR="0008702B">
        <w:rPr>
          <w:rFonts w:ascii="Times New Roman" w:hAnsi="Times New Roman"/>
          <w:b/>
        </w:rPr>
        <w:t>54</w:t>
      </w:r>
      <w:r w:rsidR="004304E9" w:rsidRPr="00E85F22">
        <w:rPr>
          <w:rFonts w:ascii="Times New Roman" w:hAnsi="Times New Roman"/>
          <w:b/>
        </w:rPr>
        <w:t xml:space="preserve"> </w:t>
      </w:r>
      <w:r w:rsidR="0008702B">
        <w:rPr>
          <w:rFonts w:ascii="Times New Roman" w:hAnsi="Times New Roman"/>
          <w:b/>
        </w:rPr>
        <w:t>TL</w:t>
      </w:r>
      <w:r w:rsidR="004304E9" w:rsidRPr="00E85F22">
        <w:rPr>
          <w:rFonts w:ascii="Times New Roman" w:hAnsi="Times New Roman"/>
        </w:rPr>
        <w:t>’lik azalış göstermiştir. C</w:t>
      </w:r>
      <w:r w:rsidR="00EF5A0B" w:rsidRPr="00E85F22">
        <w:rPr>
          <w:rFonts w:ascii="Times New Roman" w:hAnsi="Times New Roman"/>
        </w:rPr>
        <w:t>ari transfer harcamaları</w:t>
      </w:r>
      <w:r w:rsidR="004304E9" w:rsidRPr="00E85F22">
        <w:rPr>
          <w:rFonts w:ascii="Times New Roman" w:hAnsi="Times New Roman"/>
        </w:rPr>
        <w:t>na ait</w:t>
      </w:r>
      <w:r w:rsidR="00EF5A0B" w:rsidRPr="00E85F22">
        <w:rPr>
          <w:rFonts w:ascii="Times New Roman" w:hAnsi="Times New Roman"/>
        </w:rPr>
        <w:t xml:space="preserve"> </w:t>
      </w:r>
      <w:r w:rsidRPr="00E85F22">
        <w:rPr>
          <w:rFonts w:ascii="Times New Roman" w:hAnsi="Times New Roman"/>
        </w:rPr>
        <w:t>aylık gerçekle</w:t>
      </w:r>
      <w:r w:rsidR="004304E9" w:rsidRPr="00E85F22">
        <w:rPr>
          <w:rFonts w:ascii="Times New Roman" w:hAnsi="Times New Roman"/>
        </w:rPr>
        <w:t>şmeleri aşağıda gösterilmiştir.</w:t>
      </w:r>
    </w:p>
    <w:p w:rsidR="0096193C" w:rsidRPr="004B24E1" w:rsidRDefault="0096193C" w:rsidP="000A2A57">
      <w:pPr>
        <w:jc w:val="both"/>
        <w:rPr>
          <w:rFonts w:ascii="Times New Roman" w:hAnsi="Times New Roman"/>
        </w:rPr>
      </w:pPr>
    </w:p>
    <w:tbl>
      <w:tblPr>
        <w:tblW w:w="8404" w:type="dxa"/>
        <w:jc w:val="center"/>
        <w:tblCellMar>
          <w:left w:w="70" w:type="dxa"/>
          <w:right w:w="70" w:type="dxa"/>
        </w:tblCellMar>
        <w:tblLook w:val="04A0" w:firstRow="1" w:lastRow="0" w:firstColumn="1" w:lastColumn="0" w:noHBand="0" w:noVBand="1"/>
      </w:tblPr>
      <w:tblGrid>
        <w:gridCol w:w="2103"/>
        <w:gridCol w:w="2083"/>
        <w:gridCol w:w="1828"/>
        <w:gridCol w:w="1561"/>
        <w:gridCol w:w="829"/>
      </w:tblGrid>
      <w:tr w:rsidR="007567D5" w:rsidRPr="004B24E1" w:rsidTr="00CF6F6F">
        <w:trPr>
          <w:trHeight w:val="991"/>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6C1A16" w:rsidP="006C1A16">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AYLAR</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hideMark/>
          </w:tcPr>
          <w:p w:rsidR="007567D5" w:rsidRPr="006C1A16" w:rsidRDefault="002F72FA" w:rsidP="006C1A16">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2018</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EE4BC2" w:rsidP="002F72FA">
            <w:pPr>
              <w:jc w:val="center"/>
              <w:rPr>
                <w:rFonts w:ascii="Times New Roman" w:eastAsia="Times New Roman" w:hAnsi="Times New Roman"/>
                <w:b/>
                <w:bCs/>
                <w:color w:val="000000"/>
                <w:sz w:val="20"/>
                <w:szCs w:val="20"/>
                <w:lang w:val="tr-TR" w:eastAsia="tr-TR" w:bidi="ar-SA"/>
              </w:rPr>
            </w:pPr>
            <w:r w:rsidRPr="006C1A16">
              <w:rPr>
                <w:rFonts w:ascii="Times New Roman" w:eastAsia="Times New Roman" w:hAnsi="Times New Roman"/>
                <w:b/>
                <w:bCs/>
                <w:color w:val="000000"/>
                <w:sz w:val="20"/>
                <w:szCs w:val="20"/>
                <w:lang w:val="tr-TR" w:eastAsia="tr-TR" w:bidi="ar-SA"/>
              </w:rPr>
              <w:t>201</w:t>
            </w:r>
            <w:r w:rsidR="002F72FA">
              <w:rPr>
                <w:rFonts w:ascii="Times New Roman" w:eastAsia="Times New Roman" w:hAnsi="Times New Roman"/>
                <w:b/>
                <w:bCs/>
                <w:color w:val="000000"/>
                <w:sz w:val="20"/>
                <w:szCs w:val="20"/>
                <w:lang w:val="tr-TR" w:eastAsia="tr-TR" w:bidi="ar-SA"/>
              </w:rPr>
              <w:t>9</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6C1A16" w:rsidRDefault="007567D5" w:rsidP="006C1A16">
            <w:pPr>
              <w:jc w:val="center"/>
              <w:rPr>
                <w:rFonts w:ascii="Times New Roman" w:eastAsia="Times New Roman" w:hAnsi="Times New Roman"/>
                <w:b/>
                <w:bCs/>
                <w:color w:val="000000"/>
                <w:sz w:val="20"/>
                <w:szCs w:val="20"/>
                <w:lang w:val="tr-TR" w:eastAsia="tr-TR" w:bidi="ar-SA"/>
              </w:rPr>
            </w:pPr>
            <w:r w:rsidRPr="006C1A16">
              <w:rPr>
                <w:rFonts w:ascii="Times New Roman" w:eastAsia="Times New Roman" w:hAnsi="Times New Roman"/>
                <w:b/>
                <w:bCs/>
                <w:color w:val="000000"/>
                <w:sz w:val="20"/>
                <w:szCs w:val="20"/>
                <w:lang w:val="tr-TR" w:eastAsia="tr-TR" w:bidi="ar-SA"/>
              </w:rPr>
              <w:t>Değişim Tutarı</w:t>
            </w:r>
          </w:p>
        </w:tc>
        <w:tc>
          <w:tcPr>
            <w:tcW w:w="826" w:type="dxa"/>
            <w:tcBorders>
              <w:top w:val="single" w:sz="8" w:space="0" w:color="auto"/>
              <w:left w:val="nil"/>
              <w:bottom w:val="single" w:sz="8" w:space="0" w:color="auto"/>
              <w:right w:val="single" w:sz="8" w:space="0" w:color="auto"/>
            </w:tcBorders>
            <w:shd w:val="clear" w:color="auto" w:fill="auto"/>
            <w:vAlign w:val="center"/>
            <w:hideMark/>
          </w:tcPr>
          <w:p w:rsidR="007567D5" w:rsidRPr="006C1A16" w:rsidRDefault="007567D5" w:rsidP="006C1A16">
            <w:pPr>
              <w:jc w:val="center"/>
              <w:rPr>
                <w:rFonts w:ascii="Times New Roman" w:eastAsia="Times New Roman" w:hAnsi="Times New Roman"/>
                <w:b/>
                <w:bCs/>
                <w:color w:val="000000"/>
                <w:sz w:val="20"/>
                <w:szCs w:val="20"/>
                <w:lang w:val="tr-TR" w:eastAsia="tr-TR" w:bidi="ar-SA"/>
              </w:rPr>
            </w:pPr>
            <w:r w:rsidRPr="006C1A16">
              <w:rPr>
                <w:rFonts w:ascii="Times New Roman" w:eastAsia="Times New Roman" w:hAnsi="Times New Roman"/>
                <w:b/>
                <w:bCs/>
                <w:color w:val="000000"/>
                <w:sz w:val="20"/>
                <w:szCs w:val="20"/>
                <w:lang w:val="tr-TR" w:eastAsia="tr-TR" w:bidi="ar-SA"/>
              </w:rPr>
              <w:t xml:space="preserve">Değişim Oranı </w:t>
            </w:r>
            <w:r w:rsidR="006C1A16">
              <w:rPr>
                <w:rFonts w:ascii="Times New Roman" w:eastAsia="Times New Roman" w:hAnsi="Times New Roman"/>
                <w:b/>
                <w:bCs/>
                <w:color w:val="000000"/>
                <w:sz w:val="20"/>
                <w:szCs w:val="20"/>
                <w:lang w:val="tr-TR" w:eastAsia="tr-TR" w:bidi="ar-SA"/>
              </w:rPr>
              <w:t>(</w:t>
            </w:r>
            <w:r w:rsidRPr="006C1A16">
              <w:rPr>
                <w:rFonts w:ascii="Times New Roman" w:eastAsia="Times New Roman" w:hAnsi="Times New Roman"/>
                <w:b/>
                <w:bCs/>
                <w:color w:val="000000"/>
                <w:sz w:val="20"/>
                <w:szCs w:val="20"/>
                <w:lang w:val="tr-TR" w:eastAsia="tr-TR" w:bidi="ar-SA"/>
              </w:rPr>
              <w:t>%</w:t>
            </w:r>
            <w:r w:rsidR="006C1A16">
              <w:rPr>
                <w:rFonts w:ascii="Times New Roman" w:eastAsia="Times New Roman" w:hAnsi="Times New Roman"/>
                <w:b/>
                <w:bCs/>
                <w:color w:val="000000"/>
                <w:sz w:val="20"/>
                <w:szCs w:val="20"/>
                <w:lang w:val="tr-TR" w:eastAsia="tr-TR" w:bidi="ar-SA"/>
              </w:rPr>
              <w:t>)</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Ocak</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800.710,34</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D67191"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396.028,10</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-404.682,24</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08702B" w:rsidP="006C1A16">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-50,54</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Şubat</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494.562,38</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D67191"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470.032,67</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-24.529,71</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08702B" w:rsidP="006C1A16">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-4,95</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Mart</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226.504,20</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D67191"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468.722,37</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242.218,17</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08702B" w:rsidP="0008702B">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106,93</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Nisan</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182.826,46</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F50F62"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201.929,29</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19.102,83</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08702B" w:rsidP="0008702B">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10,44</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Mayıs</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240.677,73</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F50F62"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128.310,64</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-112.367,09</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08702B" w:rsidP="0008702B">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-46,68</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7567D5" w:rsidP="000A2A57">
            <w:pPr>
              <w:jc w:val="both"/>
              <w:rPr>
                <w:rFonts w:ascii="Times New Roman" w:eastAsia="Times New Roman" w:hAnsi="Times New Roman"/>
                <w:b/>
                <w:bCs/>
                <w:color w:val="000000" w:themeColor="text1"/>
                <w:sz w:val="20"/>
                <w:szCs w:val="20"/>
                <w:lang w:val="tr-TR" w:eastAsia="tr-TR" w:bidi="ar-SA"/>
              </w:rPr>
            </w:pPr>
            <w:r w:rsidRPr="006C1A16">
              <w:rPr>
                <w:rFonts w:ascii="Times New Roman" w:eastAsia="Times New Roman" w:hAnsi="Times New Roman"/>
                <w:b/>
                <w:bCs/>
                <w:color w:val="000000" w:themeColor="text1"/>
                <w:sz w:val="20"/>
                <w:szCs w:val="20"/>
                <w:lang w:val="tr-TR" w:eastAsia="tr-TR" w:bidi="ar-SA"/>
              </w:rPr>
              <w:t>Haziran</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143</w:t>
            </w:r>
            <w:r w:rsidR="0008702B">
              <w:rPr>
                <w:rFonts w:ascii="Times New Roman" w:eastAsia="Times New Roman" w:hAnsi="Times New Roman"/>
                <w:color w:val="000000" w:themeColor="text1"/>
                <w:sz w:val="20"/>
                <w:szCs w:val="20"/>
                <w:lang w:val="tr-TR" w:eastAsia="tr-TR" w:bidi="ar-SA"/>
              </w:rPr>
              <w:t>.</w:t>
            </w:r>
            <w:r>
              <w:rPr>
                <w:rFonts w:ascii="Times New Roman" w:eastAsia="Times New Roman" w:hAnsi="Times New Roman"/>
                <w:color w:val="000000" w:themeColor="text1"/>
                <w:sz w:val="20"/>
                <w:szCs w:val="20"/>
                <w:lang w:val="tr-TR" w:eastAsia="tr-TR" w:bidi="ar-SA"/>
              </w:rPr>
              <w:t>427,53</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857F1F"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201.653,03</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6D5867" w:rsidP="006C1A16">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58.225,50</w:t>
            </w:r>
          </w:p>
        </w:tc>
        <w:tc>
          <w:tcPr>
            <w:tcW w:w="826" w:type="dxa"/>
            <w:tcBorders>
              <w:top w:val="nil"/>
              <w:left w:val="nil"/>
              <w:bottom w:val="single" w:sz="8" w:space="0" w:color="auto"/>
              <w:right w:val="single" w:sz="8" w:space="0" w:color="auto"/>
            </w:tcBorders>
            <w:shd w:val="clear" w:color="auto" w:fill="auto"/>
            <w:vAlign w:val="center"/>
          </w:tcPr>
          <w:p w:rsidR="007567D5" w:rsidRPr="006C1A16" w:rsidRDefault="006D5867" w:rsidP="0008702B">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40,59</w:t>
            </w:r>
          </w:p>
        </w:tc>
      </w:tr>
      <w:tr w:rsidR="007567D5" w:rsidRPr="004B24E1" w:rsidTr="00CF6F6F">
        <w:trPr>
          <w:trHeight w:val="315"/>
          <w:jc w:val="center"/>
        </w:trPr>
        <w:tc>
          <w:tcPr>
            <w:tcW w:w="21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6C1A16" w:rsidRDefault="006C1A16" w:rsidP="006C1A1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TOPLAM</w:t>
            </w:r>
          </w:p>
        </w:tc>
        <w:tc>
          <w:tcPr>
            <w:tcW w:w="2084"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6C1A16" w:rsidRDefault="002F72FA" w:rsidP="006C1A1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2.088.708,64</w:t>
            </w:r>
          </w:p>
        </w:tc>
        <w:tc>
          <w:tcPr>
            <w:tcW w:w="182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6C1A16" w:rsidRDefault="003604B5" w:rsidP="006C1A16">
            <w:pPr>
              <w:jc w:val="right"/>
              <w:rPr>
                <w:rFonts w:ascii="Times New Roman" w:eastAsia="Times New Roman" w:hAnsi="Times New Roman"/>
                <w:b/>
                <w:bCs/>
                <w:color w:val="000000" w:themeColor="text1"/>
                <w:sz w:val="20"/>
                <w:szCs w:val="20"/>
                <w:lang w:val="tr-TR" w:eastAsia="tr-TR" w:bidi="ar-SA"/>
              </w:rPr>
            </w:pPr>
            <w:r w:rsidRPr="003604B5">
              <w:rPr>
                <w:rFonts w:ascii="Times New Roman" w:eastAsia="Times New Roman" w:hAnsi="Times New Roman"/>
                <w:b/>
                <w:bCs/>
                <w:color w:val="000000" w:themeColor="text1"/>
                <w:sz w:val="20"/>
                <w:szCs w:val="20"/>
                <w:lang w:val="tr-TR" w:eastAsia="tr-TR" w:bidi="ar-SA"/>
              </w:rPr>
              <w:t>1.866.676,1</w:t>
            </w:r>
            <w:r>
              <w:rPr>
                <w:rFonts w:ascii="Times New Roman" w:eastAsia="Times New Roman" w:hAnsi="Times New Roman"/>
                <w:b/>
                <w:bCs/>
                <w:color w:val="000000" w:themeColor="text1"/>
                <w:sz w:val="20"/>
                <w:szCs w:val="20"/>
                <w:lang w:val="tr-TR" w:eastAsia="tr-TR" w:bidi="ar-SA"/>
              </w:rPr>
              <w:t>0</w:t>
            </w:r>
          </w:p>
        </w:tc>
        <w:tc>
          <w:tcPr>
            <w:tcW w:w="1561"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7567D5" w:rsidRPr="006C1A16" w:rsidRDefault="0008702B" w:rsidP="006C1A1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-222.032,54</w:t>
            </w:r>
          </w:p>
        </w:tc>
        <w:tc>
          <w:tcPr>
            <w:tcW w:w="826" w:type="dxa"/>
            <w:tcBorders>
              <w:top w:val="nil"/>
              <w:left w:val="nil"/>
              <w:bottom w:val="single" w:sz="8" w:space="0" w:color="auto"/>
              <w:right w:val="single" w:sz="8" w:space="0" w:color="auto"/>
            </w:tcBorders>
            <w:shd w:val="clear" w:color="auto" w:fill="auto"/>
            <w:vAlign w:val="center"/>
          </w:tcPr>
          <w:p w:rsidR="007567D5" w:rsidRPr="005358B0" w:rsidRDefault="006D5867" w:rsidP="003604B5">
            <w:pPr>
              <w:jc w:val="center"/>
              <w:rPr>
                <w:rFonts w:ascii="Times New Roman" w:eastAsia="Times New Roman" w:hAnsi="Times New Roman"/>
                <w:b/>
                <w:color w:val="000000" w:themeColor="text1"/>
                <w:sz w:val="20"/>
                <w:szCs w:val="20"/>
                <w:lang w:val="tr-TR" w:eastAsia="tr-TR" w:bidi="ar-SA"/>
              </w:rPr>
            </w:pPr>
            <w:r>
              <w:rPr>
                <w:rFonts w:ascii="Times New Roman" w:eastAsia="Times New Roman" w:hAnsi="Times New Roman"/>
                <w:b/>
                <w:color w:val="000000" w:themeColor="text1"/>
                <w:sz w:val="20"/>
                <w:szCs w:val="20"/>
                <w:lang w:val="tr-TR" w:eastAsia="tr-TR" w:bidi="ar-SA"/>
              </w:rPr>
              <w:t>-</w:t>
            </w:r>
            <w:r w:rsidR="005358B0" w:rsidRPr="005358B0">
              <w:rPr>
                <w:rFonts w:ascii="Times New Roman" w:eastAsia="Times New Roman" w:hAnsi="Times New Roman"/>
                <w:b/>
                <w:color w:val="000000" w:themeColor="text1"/>
                <w:sz w:val="20"/>
                <w:szCs w:val="20"/>
                <w:lang w:val="tr-TR" w:eastAsia="tr-TR" w:bidi="ar-SA"/>
              </w:rPr>
              <w:t>1</w:t>
            </w:r>
            <w:r w:rsidR="003604B5">
              <w:rPr>
                <w:rFonts w:ascii="Times New Roman" w:eastAsia="Times New Roman" w:hAnsi="Times New Roman"/>
                <w:b/>
                <w:color w:val="000000" w:themeColor="text1"/>
                <w:sz w:val="20"/>
                <w:szCs w:val="20"/>
                <w:lang w:val="tr-TR" w:eastAsia="tr-TR" w:bidi="ar-SA"/>
              </w:rPr>
              <w:t>0,63</w:t>
            </w:r>
          </w:p>
        </w:tc>
      </w:tr>
    </w:tbl>
    <w:p w:rsidR="006C1A16" w:rsidRPr="004304E9" w:rsidRDefault="006C1A16" w:rsidP="006C1A16">
      <w:pPr>
        <w:jc w:val="center"/>
        <w:rPr>
          <w:rFonts w:ascii="Times New Roman" w:hAnsi="Times New Roman"/>
          <w:i/>
          <w:color w:val="000000" w:themeColor="text1"/>
          <w:sz w:val="20"/>
          <w:szCs w:val="20"/>
        </w:rPr>
      </w:pPr>
      <w:r w:rsidRPr="004304E9">
        <w:rPr>
          <w:rFonts w:ascii="Times New Roman" w:hAnsi="Times New Roman"/>
          <w:b/>
          <w:i/>
          <w:color w:val="000000" w:themeColor="text1"/>
          <w:sz w:val="20"/>
          <w:szCs w:val="20"/>
        </w:rPr>
        <w:t>Tablo 7:</w:t>
      </w:r>
      <w:r w:rsidR="00904449">
        <w:rPr>
          <w:rFonts w:ascii="Times New Roman" w:hAnsi="Times New Roman"/>
          <w:i/>
          <w:color w:val="000000" w:themeColor="text1"/>
          <w:sz w:val="20"/>
          <w:szCs w:val="20"/>
        </w:rPr>
        <w:t xml:space="preserve"> </w:t>
      </w:r>
      <w:r w:rsidR="004756FB">
        <w:rPr>
          <w:rFonts w:ascii="Times New Roman" w:hAnsi="Times New Roman"/>
          <w:i/>
          <w:color w:val="000000" w:themeColor="text1"/>
          <w:sz w:val="20"/>
          <w:szCs w:val="20"/>
        </w:rPr>
        <w:t>Cari Transfer</w:t>
      </w:r>
      <w:r w:rsidR="00904449">
        <w:rPr>
          <w:rFonts w:ascii="Times New Roman" w:hAnsi="Times New Roman"/>
          <w:i/>
          <w:color w:val="000000" w:themeColor="text1"/>
          <w:sz w:val="20"/>
          <w:szCs w:val="20"/>
        </w:rPr>
        <w:t xml:space="preserve"> Gerçekleşmeleri</w:t>
      </w:r>
    </w:p>
    <w:p w:rsidR="006C1A16" w:rsidRDefault="006C1A16" w:rsidP="000A2A57">
      <w:pPr>
        <w:jc w:val="both"/>
        <w:rPr>
          <w:rFonts w:ascii="Times New Roman" w:hAnsi="Times New Roman"/>
          <w:color w:val="000000" w:themeColor="text1"/>
        </w:rPr>
      </w:pPr>
    </w:p>
    <w:p w:rsidR="00CF6F6F" w:rsidRDefault="00CF6F6F" w:rsidP="000A2A57">
      <w:pPr>
        <w:jc w:val="both"/>
        <w:rPr>
          <w:rFonts w:ascii="Times New Roman" w:hAnsi="Times New Roman"/>
          <w:color w:val="000000" w:themeColor="text1"/>
        </w:rPr>
      </w:pPr>
    </w:p>
    <w:p w:rsidR="00D73DC6" w:rsidRDefault="00D73DC6" w:rsidP="000A2A57">
      <w:pPr>
        <w:jc w:val="both"/>
        <w:rPr>
          <w:rFonts w:ascii="Times New Roman" w:hAnsi="Times New Roman"/>
          <w:color w:val="000000" w:themeColor="text1"/>
        </w:rPr>
      </w:pPr>
    </w:p>
    <w:p w:rsidR="00D73DC6" w:rsidRDefault="00D73DC6" w:rsidP="000A2A57">
      <w:pPr>
        <w:jc w:val="both"/>
        <w:rPr>
          <w:rFonts w:ascii="Times New Roman" w:hAnsi="Times New Roman"/>
          <w:color w:val="000000" w:themeColor="text1"/>
        </w:rPr>
      </w:pPr>
    </w:p>
    <w:p w:rsidR="00552560" w:rsidRPr="00325BAE" w:rsidRDefault="00552560" w:rsidP="000C00F0">
      <w:pPr>
        <w:pStyle w:val="Balk3"/>
        <w:numPr>
          <w:ilvl w:val="0"/>
          <w:numId w:val="38"/>
        </w:numPr>
        <w:rPr>
          <w:color w:val="000000" w:themeColor="text1"/>
          <w:sz w:val="22"/>
          <w:szCs w:val="22"/>
        </w:rPr>
      </w:pPr>
      <w:bookmarkStart w:id="10" w:name="_Toc521315839"/>
      <w:r w:rsidRPr="00325BAE">
        <w:rPr>
          <w:color w:val="000000" w:themeColor="text1"/>
          <w:sz w:val="22"/>
          <w:szCs w:val="22"/>
        </w:rPr>
        <w:lastRenderedPageBreak/>
        <w:t>Sermaye Giderleri</w:t>
      </w:r>
      <w:bookmarkEnd w:id="10"/>
    </w:p>
    <w:p w:rsidR="004304E9" w:rsidRDefault="004304E9" w:rsidP="000A2A57">
      <w:pPr>
        <w:jc w:val="both"/>
        <w:rPr>
          <w:rFonts w:ascii="Times New Roman" w:hAnsi="Times New Roman"/>
          <w:color w:val="000000" w:themeColor="text1"/>
        </w:rPr>
      </w:pPr>
    </w:p>
    <w:p w:rsidR="0091625C" w:rsidRDefault="0091625C" w:rsidP="004304E9">
      <w:pPr>
        <w:ind w:firstLine="709"/>
        <w:jc w:val="both"/>
        <w:rPr>
          <w:rFonts w:ascii="Times New Roman" w:hAnsi="Times New Roman"/>
          <w:color w:val="000000" w:themeColor="text1"/>
        </w:rPr>
      </w:pPr>
      <w:r w:rsidRPr="004B24E1">
        <w:rPr>
          <w:rFonts w:ascii="Times New Roman" w:hAnsi="Times New Roman"/>
          <w:color w:val="000000" w:themeColor="text1"/>
        </w:rPr>
        <w:t>Sermaye giderleri için 201</w:t>
      </w:r>
      <w:r w:rsidR="006D5867">
        <w:rPr>
          <w:rFonts w:ascii="Times New Roman" w:hAnsi="Times New Roman"/>
          <w:color w:val="000000" w:themeColor="text1"/>
        </w:rPr>
        <w:t>9</w:t>
      </w:r>
      <w:r w:rsidRPr="004B24E1">
        <w:rPr>
          <w:rFonts w:ascii="Times New Roman" w:hAnsi="Times New Roman"/>
          <w:color w:val="000000" w:themeColor="text1"/>
        </w:rPr>
        <w:t xml:space="preserve"> yılı başında </w:t>
      </w:r>
      <w:r w:rsidR="006D5867">
        <w:rPr>
          <w:rFonts w:ascii="Times New Roman" w:hAnsi="Times New Roman"/>
          <w:b/>
          <w:color w:val="000000" w:themeColor="text1"/>
        </w:rPr>
        <w:t>27</w:t>
      </w:r>
      <w:r w:rsidRPr="004304E9">
        <w:rPr>
          <w:rFonts w:ascii="Times New Roman" w:hAnsi="Times New Roman"/>
          <w:b/>
          <w:color w:val="000000" w:themeColor="text1"/>
        </w:rPr>
        <w:t>.</w:t>
      </w:r>
      <w:r w:rsidR="006D5867">
        <w:rPr>
          <w:rFonts w:ascii="Times New Roman" w:hAnsi="Times New Roman"/>
          <w:b/>
          <w:color w:val="000000" w:themeColor="text1"/>
        </w:rPr>
        <w:t>342</w:t>
      </w:r>
      <w:r w:rsidR="004304E9" w:rsidRPr="004304E9">
        <w:rPr>
          <w:rFonts w:ascii="Times New Roman" w:hAnsi="Times New Roman"/>
          <w:b/>
          <w:color w:val="000000" w:themeColor="text1"/>
        </w:rPr>
        <w:t xml:space="preserve">.000,00 </w:t>
      </w:r>
      <w:r w:rsidR="006D5867">
        <w:rPr>
          <w:rFonts w:ascii="Times New Roman" w:hAnsi="Times New Roman"/>
          <w:b/>
          <w:color w:val="000000" w:themeColor="text1"/>
        </w:rPr>
        <w:t>TL</w:t>
      </w:r>
      <w:r w:rsidRPr="004B24E1">
        <w:rPr>
          <w:rFonts w:ascii="Times New Roman" w:hAnsi="Times New Roman"/>
          <w:color w:val="000000" w:themeColor="text1"/>
        </w:rPr>
        <w:t xml:space="preserve"> ödenek ayrılmıştır. 201</w:t>
      </w:r>
      <w:r w:rsidR="006D5867">
        <w:rPr>
          <w:rFonts w:ascii="Times New Roman" w:hAnsi="Times New Roman"/>
          <w:color w:val="000000" w:themeColor="text1"/>
        </w:rPr>
        <w:t>8</w:t>
      </w:r>
      <w:r w:rsidRPr="004B24E1">
        <w:rPr>
          <w:rFonts w:ascii="Times New Roman" w:hAnsi="Times New Roman"/>
          <w:color w:val="000000" w:themeColor="text1"/>
        </w:rPr>
        <w:t xml:space="preserve"> yılı Ocak</w:t>
      </w:r>
      <w:r w:rsidR="004304E9">
        <w:rPr>
          <w:rFonts w:ascii="Times New Roman" w:hAnsi="Times New Roman"/>
          <w:color w:val="000000" w:themeColor="text1"/>
        </w:rPr>
        <w:t xml:space="preserve"> - </w:t>
      </w:r>
      <w:r w:rsidRPr="004B24E1">
        <w:rPr>
          <w:rFonts w:ascii="Times New Roman" w:hAnsi="Times New Roman"/>
          <w:color w:val="000000" w:themeColor="text1"/>
        </w:rPr>
        <w:t xml:space="preserve">Haziran döneminde </w:t>
      </w:r>
      <w:r w:rsidR="006D5867">
        <w:rPr>
          <w:rFonts w:ascii="Times New Roman" w:hAnsi="Times New Roman"/>
          <w:b/>
          <w:color w:val="000000" w:themeColor="text1"/>
        </w:rPr>
        <w:t>7</w:t>
      </w:r>
      <w:r w:rsidR="003228C8" w:rsidRPr="003228C8">
        <w:rPr>
          <w:rFonts w:ascii="Times New Roman" w:hAnsi="Times New Roman"/>
          <w:b/>
          <w:color w:val="000000" w:themeColor="text1"/>
        </w:rPr>
        <w:t>.</w:t>
      </w:r>
      <w:r w:rsidR="006D5867">
        <w:rPr>
          <w:rFonts w:ascii="Times New Roman" w:hAnsi="Times New Roman"/>
          <w:b/>
          <w:color w:val="000000" w:themeColor="text1"/>
        </w:rPr>
        <w:t>208</w:t>
      </w:r>
      <w:r w:rsidR="003228C8" w:rsidRPr="003228C8">
        <w:rPr>
          <w:rFonts w:ascii="Times New Roman" w:hAnsi="Times New Roman"/>
          <w:b/>
          <w:color w:val="000000" w:themeColor="text1"/>
        </w:rPr>
        <w:t>.</w:t>
      </w:r>
      <w:r w:rsidR="006D5867">
        <w:rPr>
          <w:rFonts w:ascii="Times New Roman" w:hAnsi="Times New Roman"/>
          <w:b/>
          <w:color w:val="000000" w:themeColor="text1"/>
        </w:rPr>
        <w:t>818</w:t>
      </w:r>
      <w:r w:rsidR="003228C8" w:rsidRPr="003228C8">
        <w:rPr>
          <w:rFonts w:ascii="Times New Roman" w:hAnsi="Times New Roman"/>
          <w:b/>
          <w:color w:val="000000" w:themeColor="text1"/>
        </w:rPr>
        <w:t>,</w:t>
      </w:r>
      <w:r w:rsidR="006D5867">
        <w:rPr>
          <w:rFonts w:ascii="Times New Roman" w:hAnsi="Times New Roman"/>
          <w:b/>
          <w:color w:val="000000" w:themeColor="text1"/>
        </w:rPr>
        <w:t>29</w:t>
      </w:r>
      <w:r w:rsidR="003228C8" w:rsidRPr="003228C8">
        <w:rPr>
          <w:rFonts w:ascii="Times New Roman" w:hAnsi="Times New Roman"/>
          <w:b/>
          <w:color w:val="000000" w:themeColor="text1"/>
        </w:rPr>
        <w:t xml:space="preserve"> </w:t>
      </w:r>
      <w:r w:rsidR="006D5867">
        <w:rPr>
          <w:rFonts w:ascii="Times New Roman" w:hAnsi="Times New Roman"/>
          <w:b/>
          <w:color w:val="000000" w:themeColor="text1"/>
        </w:rPr>
        <w:t>TL</w:t>
      </w:r>
      <w:r w:rsidR="003228C8">
        <w:rPr>
          <w:rFonts w:ascii="Times New Roman" w:hAnsi="Times New Roman"/>
          <w:color w:val="000000" w:themeColor="text1"/>
        </w:rPr>
        <w:t xml:space="preserve"> olan Sermaye Giderleri, 201</w:t>
      </w:r>
      <w:r w:rsidR="006D5867">
        <w:rPr>
          <w:rFonts w:ascii="Times New Roman" w:hAnsi="Times New Roman"/>
          <w:color w:val="000000" w:themeColor="text1"/>
        </w:rPr>
        <w:t>9</w:t>
      </w:r>
      <w:r w:rsidR="003228C8">
        <w:rPr>
          <w:rFonts w:ascii="Times New Roman" w:hAnsi="Times New Roman"/>
          <w:color w:val="000000" w:themeColor="text1"/>
        </w:rPr>
        <w:t xml:space="preserve"> yılının aynı döneminde </w:t>
      </w:r>
      <w:r w:rsidR="003228C8" w:rsidRPr="003228C8">
        <w:rPr>
          <w:rFonts w:ascii="Times New Roman" w:hAnsi="Times New Roman"/>
          <w:b/>
          <w:color w:val="000000" w:themeColor="text1"/>
        </w:rPr>
        <w:t>7.208.818,29 ₺</w:t>
      </w:r>
      <w:r w:rsidR="003228C8">
        <w:rPr>
          <w:rFonts w:ascii="Times New Roman" w:hAnsi="Times New Roman"/>
          <w:color w:val="000000" w:themeColor="text1"/>
        </w:rPr>
        <w:t xml:space="preserve"> olarak gerçekleşmiştir. Artış </w:t>
      </w:r>
      <w:r w:rsidR="005358B0">
        <w:rPr>
          <w:rFonts w:ascii="Times New Roman" w:hAnsi="Times New Roman"/>
          <w:color w:val="000000" w:themeColor="text1"/>
        </w:rPr>
        <w:t xml:space="preserve">oranı ortalama </w:t>
      </w:r>
      <w:r w:rsidR="003D0864">
        <w:rPr>
          <w:rFonts w:ascii="Times New Roman" w:hAnsi="Times New Roman"/>
          <w:color w:val="000000" w:themeColor="text1"/>
        </w:rPr>
        <w:t xml:space="preserve">(-) </w:t>
      </w:r>
      <w:r w:rsidR="005358B0" w:rsidRPr="005358B0">
        <w:rPr>
          <w:rFonts w:ascii="Times New Roman" w:hAnsi="Times New Roman"/>
          <w:b/>
          <w:color w:val="000000" w:themeColor="text1"/>
        </w:rPr>
        <w:t>12%</w:t>
      </w:r>
      <w:r w:rsidR="005358B0">
        <w:rPr>
          <w:rFonts w:ascii="Times New Roman" w:hAnsi="Times New Roman"/>
          <w:color w:val="000000" w:themeColor="text1"/>
        </w:rPr>
        <w:t xml:space="preserve"> olarak gerçekleşmiştir.</w:t>
      </w:r>
    </w:p>
    <w:p w:rsidR="003228C8" w:rsidRDefault="003228C8" w:rsidP="004304E9">
      <w:pPr>
        <w:ind w:firstLine="709"/>
        <w:jc w:val="both"/>
        <w:rPr>
          <w:rFonts w:ascii="Times New Roman" w:hAnsi="Times New Roman"/>
          <w:color w:val="000000" w:themeColor="text1"/>
        </w:rPr>
      </w:pPr>
    </w:p>
    <w:tbl>
      <w:tblPr>
        <w:tblW w:w="8266" w:type="dxa"/>
        <w:jc w:val="center"/>
        <w:tblCellMar>
          <w:left w:w="70" w:type="dxa"/>
          <w:right w:w="70" w:type="dxa"/>
        </w:tblCellMar>
        <w:tblLook w:val="04A0" w:firstRow="1" w:lastRow="0" w:firstColumn="1" w:lastColumn="0" w:noHBand="0" w:noVBand="1"/>
      </w:tblPr>
      <w:tblGrid>
        <w:gridCol w:w="2140"/>
        <w:gridCol w:w="1819"/>
        <w:gridCol w:w="1840"/>
        <w:gridCol w:w="1492"/>
        <w:gridCol w:w="975"/>
      </w:tblGrid>
      <w:tr w:rsidR="004304E9" w:rsidRPr="004B24E1" w:rsidTr="00CF6F6F">
        <w:trPr>
          <w:trHeight w:val="979"/>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AYLAR</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hideMark/>
          </w:tcPr>
          <w:p w:rsidR="004304E9" w:rsidRPr="004304E9" w:rsidRDefault="002F72FA" w:rsidP="000C00F0">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2018</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4304E9" w:rsidRPr="004304E9" w:rsidRDefault="002F72FA" w:rsidP="000C00F0">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4304E9" w:rsidRPr="004304E9" w:rsidRDefault="004304E9" w:rsidP="000C00F0">
            <w:pPr>
              <w:jc w:val="center"/>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Değişim Tutarı</w:t>
            </w:r>
          </w:p>
        </w:tc>
        <w:tc>
          <w:tcPr>
            <w:tcW w:w="975" w:type="dxa"/>
            <w:tcBorders>
              <w:top w:val="single" w:sz="8" w:space="0" w:color="auto"/>
              <w:left w:val="nil"/>
              <w:bottom w:val="single" w:sz="8" w:space="0" w:color="auto"/>
              <w:right w:val="single" w:sz="8" w:space="0" w:color="auto"/>
            </w:tcBorders>
            <w:shd w:val="clear" w:color="auto" w:fill="auto"/>
            <w:vAlign w:val="center"/>
            <w:hideMark/>
          </w:tcPr>
          <w:p w:rsidR="004304E9" w:rsidRPr="004304E9" w:rsidRDefault="004304E9" w:rsidP="000C00F0">
            <w:pPr>
              <w:jc w:val="center"/>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 xml:space="preserve">Değişim Oranı </w:t>
            </w:r>
            <w:r>
              <w:rPr>
                <w:rFonts w:ascii="Times New Roman" w:eastAsia="Times New Roman" w:hAnsi="Times New Roman"/>
                <w:b/>
                <w:bCs/>
                <w:color w:val="000000"/>
                <w:sz w:val="20"/>
                <w:szCs w:val="20"/>
                <w:lang w:val="tr-TR" w:eastAsia="tr-TR" w:bidi="ar-SA"/>
              </w:rPr>
              <w:t>(</w:t>
            </w:r>
            <w:r w:rsidRPr="004304E9">
              <w:rPr>
                <w:rFonts w:ascii="Times New Roman" w:eastAsia="Times New Roman" w:hAnsi="Times New Roman"/>
                <w:b/>
                <w:bCs/>
                <w:color w:val="000000"/>
                <w:sz w:val="20"/>
                <w:szCs w:val="20"/>
                <w:lang w:val="tr-TR" w:eastAsia="tr-TR" w:bidi="ar-SA"/>
              </w:rPr>
              <w:t>%</w:t>
            </w:r>
            <w:r>
              <w:rPr>
                <w:rFonts w:ascii="Times New Roman" w:eastAsia="Times New Roman" w:hAnsi="Times New Roman"/>
                <w:b/>
                <w:bCs/>
                <w:color w:val="000000"/>
                <w:sz w:val="20"/>
                <w:szCs w:val="20"/>
                <w:lang w:val="tr-TR" w:eastAsia="tr-TR" w:bidi="ar-SA"/>
              </w:rPr>
              <w:t>)</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Ocak</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2F72FA"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533.070,50</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D67191"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r w:rsidR="002F72FA">
              <w:rPr>
                <w:rFonts w:ascii="Times New Roman" w:eastAsia="Times New Roman" w:hAnsi="Times New Roman"/>
                <w:color w:val="000000"/>
                <w:sz w:val="20"/>
                <w:szCs w:val="20"/>
                <w:lang w:val="tr-TR" w:eastAsia="tr-TR" w:bidi="ar-SA"/>
              </w:rPr>
              <w:t xml:space="preserve">               </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-533.070,50</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4304E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Şubat</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2F72FA"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192.063,09</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D67191"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180.516,40</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E85F22">
            <w:pPr>
              <w:jc w:val="right"/>
              <w:rPr>
                <w:rFonts w:ascii="Times New Roman" w:eastAsia="Times New Roman" w:hAnsi="Times New Roman"/>
                <w:color w:val="000000"/>
                <w:sz w:val="20"/>
                <w:szCs w:val="20"/>
                <w:lang w:val="tr-TR" w:eastAsia="tr-TR" w:bidi="ar-SA"/>
              </w:rPr>
            </w:pPr>
            <w:r w:rsidRPr="00325BAE">
              <w:rPr>
                <w:rFonts w:ascii="Times New Roman" w:eastAsia="Times New Roman" w:hAnsi="Times New Roman"/>
                <w:color w:val="000000"/>
                <w:sz w:val="20"/>
                <w:szCs w:val="20"/>
                <w:lang w:val="tr-TR" w:eastAsia="tr-TR" w:bidi="ar-SA"/>
              </w:rPr>
              <w:t>-11.546,69</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325BAE">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-6,01</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Mart</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CF6F6F"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 xml:space="preserve">             </w:t>
            </w:r>
            <w:r w:rsidR="002F72FA">
              <w:rPr>
                <w:rFonts w:ascii="Times New Roman" w:eastAsia="Times New Roman" w:hAnsi="Times New Roman"/>
                <w:color w:val="000000"/>
                <w:sz w:val="20"/>
                <w:szCs w:val="20"/>
                <w:lang w:val="tr-TR" w:eastAsia="tr-TR" w:bidi="ar-SA"/>
              </w:rPr>
              <w:t>871.345,27</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D67191"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-871.345,27</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325BAE">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Nisan</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2F72FA"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 xml:space="preserve">            2.106.528,92</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F50F62"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-2.106.528,92</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325BAE">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Mayıs</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2F72FA"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2.358.697,11</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F50F62"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100.300,00</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4304E9">
            <w:pPr>
              <w:jc w:val="right"/>
              <w:rPr>
                <w:rFonts w:ascii="Times New Roman" w:eastAsia="Times New Roman" w:hAnsi="Times New Roman"/>
                <w:color w:val="000000"/>
                <w:sz w:val="20"/>
                <w:szCs w:val="20"/>
                <w:lang w:val="tr-TR" w:eastAsia="tr-TR" w:bidi="ar-SA"/>
              </w:rPr>
            </w:pPr>
            <w:r w:rsidRPr="00325BAE">
              <w:rPr>
                <w:rFonts w:ascii="Times New Roman" w:eastAsia="Times New Roman" w:hAnsi="Times New Roman"/>
                <w:color w:val="000000"/>
                <w:sz w:val="20"/>
                <w:szCs w:val="20"/>
                <w:lang w:val="tr-TR" w:eastAsia="tr-TR" w:bidi="ar-SA"/>
              </w:rPr>
              <w:t>-2.258.397,11</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325BAE">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-95,74</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0C00F0">
            <w:pPr>
              <w:jc w:val="both"/>
              <w:rPr>
                <w:rFonts w:ascii="Times New Roman" w:eastAsia="Times New Roman" w:hAnsi="Times New Roman"/>
                <w:b/>
                <w:bCs/>
                <w:color w:val="000000"/>
                <w:sz w:val="20"/>
                <w:szCs w:val="20"/>
                <w:lang w:val="tr-TR" w:eastAsia="tr-TR" w:bidi="ar-SA"/>
              </w:rPr>
            </w:pPr>
            <w:r w:rsidRPr="004304E9">
              <w:rPr>
                <w:rFonts w:ascii="Times New Roman" w:eastAsia="Times New Roman" w:hAnsi="Times New Roman"/>
                <w:b/>
                <w:bCs/>
                <w:color w:val="000000"/>
                <w:sz w:val="20"/>
                <w:szCs w:val="20"/>
                <w:lang w:val="tr-TR" w:eastAsia="tr-TR" w:bidi="ar-SA"/>
              </w:rPr>
              <w:t>Haziran</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4304E9" w:rsidRPr="004304E9" w:rsidRDefault="00CF6F6F"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 xml:space="preserve">            </w:t>
            </w:r>
            <w:r w:rsidR="002F72FA">
              <w:rPr>
                <w:rFonts w:ascii="Times New Roman" w:eastAsia="Times New Roman" w:hAnsi="Times New Roman"/>
                <w:color w:val="000000"/>
                <w:sz w:val="20"/>
                <w:szCs w:val="20"/>
                <w:lang w:val="tr-TR" w:eastAsia="tr-TR" w:bidi="ar-SA"/>
              </w:rPr>
              <w:t>1.147.113,40</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857F1F" w:rsidP="004304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134.183,69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E85F22">
            <w:pPr>
              <w:jc w:val="right"/>
              <w:rPr>
                <w:rFonts w:ascii="Times New Roman" w:eastAsia="Times New Roman" w:hAnsi="Times New Roman"/>
                <w:color w:val="000000"/>
                <w:sz w:val="20"/>
                <w:szCs w:val="20"/>
                <w:lang w:val="tr-TR" w:eastAsia="tr-TR" w:bidi="ar-SA"/>
              </w:rPr>
            </w:pPr>
            <w:r w:rsidRPr="00325BAE">
              <w:rPr>
                <w:rFonts w:ascii="Times New Roman" w:eastAsia="Times New Roman" w:hAnsi="Times New Roman"/>
                <w:color w:val="000000"/>
                <w:sz w:val="20"/>
                <w:szCs w:val="20"/>
                <w:lang w:val="tr-TR" w:eastAsia="tr-TR" w:bidi="ar-SA"/>
              </w:rPr>
              <w:t>-1.012.929,71</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4304E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-88,30</w:t>
            </w:r>
          </w:p>
        </w:tc>
      </w:tr>
      <w:tr w:rsidR="004304E9" w:rsidRPr="004B24E1" w:rsidTr="00CF6F6F">
        <w:trPr>
          <w:trHeight w:val="315"/>
          <w:jc w:val="center"/>
        </w:trPr>
        <w:tc>
          <w:tcPr>
            <w:tcW w:w="2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04E9" w:rsidRPr="004304E9" w:rsidRDefault="004304E9" w:rsidP="004304E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1819" w:type="dxa"/>
            <w:tcBorders>
              <w:top w:val="single" w:sz="8" w:space="0" w:color="auto"/>
              <w:left w:val="nil"/>
              <w:bottom w:val="single" w:sz="8" w:space="0" w:color="auto"/>
              <w:right w:val="single" w:sz="8" w:space="0" w:color="auto"/>
            </w:tcBorders>
            <w:shd w:val="clear" w:color="auto" w:fill="EEECE1" w:themeFill="background2"/>
            <w:vAlign w:val="center"/>
          </w:tcPr>
          <w:p w:rsidR="002F72FA" w:rsidRPr="004304E9" w:rsidRDefault="002F72FA" w:rsidP="002F72FA">
            <w:pPr>
              <w:jc w:val="right"/>
              <w:rPr>
                <w:rFonts w:ascii="Times New Roman" w:eastAsia="Times New Roman" w:hAnsi="Times New Roman"/>
                <w:b/>
                <w:bCs/>
                <w:sz w:val="20"/>
                <w:szCs w:val="20"/>
                <w:lang w:val="tr-TR" w:eastAsia="tr-TR" w:bidi="ar-SA"/>
              </w:rPr>
            </w:pPr>
            <w:r>
              <w:rPr>
                <w:rFonts w:ascii="Times New Roman" w:eastAsia="Times New Roman" w:hAnsi="Times New Roman"/>
                <w:b/>
                <w:bCs/>
                <w:sz w:val="20"/>
                <w:szCs w:val="20"/>
                <w:lang w:val="tr-TR" w:eastAsia="tr-TR" w:bidi="ar-SA"/>
              </w:rPr>
              <w:t>7.208.818,29</w:t>
            </w:r>
          </w:p>
        </w:tc>
        <w:tc>
          <w:tcPr>
            <w:tcW w:w="1840" w:type="dxa"/>
            <w:tcBorders>
              <w:top w:val="single" w:sz="8" w:space="0" w:color="auto"/>
              <w:left w:val="nil"/>
              <w:bottom w:val="single" w:sz="8" w:space="0" w:color="auto"/>
              <w:right w:val="single" w:sz="8" w:space="0" w:color="auto"/>
            </w:tcBorders>
            <w:shd w:val="clear" w:color="auto" w:fill="C6D9F1" w:themeFill="text2" w:themeFillTint="33"/>
            <w:vAlign w:val="center"/>
          </w:tcPr>
          <w:p w:rsidR="004304E9" w:rsidRPr="004304E9" w:rsidRDefault="006D5867" w:rsidP="004304E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415.000,09</w:t>
            </w:r>
          </w:p>
        </w:tc>
        <w:tc>
          <w:tcPr>
            <w:tcW w:w="1492" w:type="dxa"/>
            <w:tcBorders>
              <w:top w:val="single" w:sz="8" w:space="0" w:color="auto"/>
              <w:left w:val="nil"/>
              <w:bottom w:val="single" w:sz="8" w:space="0" w:color="auto"/>
              <w:right w:val="single" w:sz="8" w:space="0" w:color="auto"/>
            </w:tcBorders>
            <w:shd w:val="clear" w:color="auto" w:fill="DDD9C3" w:themeFill="background2" w:themeFillShade="E6"/>
            <w:vAlign w:val="center"/>
          </w:tcPr>
          <w:p w:rsidR="004304E9" w:rsidRPr="004304E9" w:rsidRDefault="00325BAE" w:rsidP="004304E9">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w:t>
            </w:r>
            <w:r w:rsidRPr="00325BAE">
              <w:rPr>
                <w:rFonts w:ascii="Times New Roman" w:eastAsia="Times New Roman" w:hAnsi="Times New Roman"/>
                <w:b/>
                <w:color w:val="000000"/>
                <w:sz w:val="20"/>
                <w:szCs w:val="20"/>
                <w:lang w:val="tr-TR" w:eastAsia="tr-TR" w:bidi="ar-SA"/>
              </w:rPr>
              <w:t>6.793.818,2</w:t>
            </w:r>
          </w:p>
        </w:tc>
        <w:tc>
          <w:tcPr>
            <w:tcW w:w="975" w:type="dxa"/>
            <w:tcBorders>
              <w:top w:val="single" w:sz="8" w:space="0" w:color="auto"/>
              <w:left w:val="nil"/>
              <w:bottom w:val="single" w:sz="8" w:space="0" w:color="auto"/>
              <w:right w:val="single" w:sz="8" w:space="0" w:color="auto"/>
            </w:tcBorders>
            <w:shd w:val="clear" w:color="auto" w:fill="FFFFFF" w:themeFill="background1"/>
            <w:vAlign w:val="center"/>
          </w:tcPr>
          <w:p w:rsidR="004304E9" w:rsidRPr="004304E9" w:rsidRDefault="00325BAE" w:rsidP="00325BAE">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-94,24</w:t>
            </w:r>
          </w:p>
        </w:tc>
      </w:tr>
    </w:tbl>
    <w:p w:rsidR="003228C8" w:rsidRPr="004304E9" w:rsidRDefault="003228C8" w:rsidP="003228C8">
      <w:pPr>
        <w:jc w:val="center"/>
        <w:rPr>
          <w:rFonts w:ascii="Times New Roman" w:hAnsi="Times New Roman"/>
          <w:i/>
          <w:sz w:val="20"/>
          <w:szCs w:val="20"/>
        </w:rPr>
      </w:pPr>
      <w:r w:rsidRPr="004304E9">
        <w:rPr>
          <w:rFonts w:ascii="Times New Roman" w:hAnsi="Times New Roman"/>
          <w:b/>
          <w:i/>
          <w:sz w:val="20"/>
          <w:szCs w:val="20"/>
        </w:rPr>
        <w:t>Tablo 8:</w:t>
      </w:r>
      <w:r w:rsidR="00904449">
        <w:rPr>
          <w:rFonts w:ascii="Times New Roman" w:hAnsi="Times New Roman"/>
          <w:i/>
          <w:sz w:val="20"/>
          <w:szCs w:val="20"/>
        </w:rPr>
        <w:t xml:space="preserve"> </w:t>
      </w:r>
      <w:r>
        <w:rPr>
          <w:rFonts w:ascii="Times New Roman" w:hAnsi="Times New Roman"/>
          <w:i/>
          <w:sz w:val="20"/>
          <w:szCs w:val="20"/>
        </w:rPr>
        <w:t>Sermaye Gider</w:t>
      </w:r>
      <w:r w:rsidRPr="004304E9">
        <w:rPr>
          <w:rFonts w:ascii="Times New Roman" w:hAnsi="Times New Roman"/>
          <w:i/>
          <w:sz w:val="20"/>
          <w:szCs w:val="20"/>
        </w:rPr>
        <w:t>leri</w:t>
      </w:r>
      <w:r w:rsidR="00904449">
        <w:rPr>
          <w:rFonts w:ascii="Times New Roman" w:hAnsi="Times New Roman"/>
          <w:i/>
          <w:sz w:val="20"/>
          <w:szCs w:val="20"/>
        </w:rPr>
        <w:t xml:space="preserve"> Gerçekleşmeleri</w:t>
      </w:r>
    </w:p>
    <w:p w:rsidR="004304E9" w:rsidRDefault="004304E9" w:rsidP="000A2A57">
      <w:pPr>
        <w:jc w:val="both"/>
        <w:rPr>
          <w:rFonts w:ascii="Times New Roman" w:hAnsi="Times New Roman"/>
          <w:color w:val="000000" w:themeColor="text1"/>
        </w:rPr>
      </w:pPr>
    </w:p>
    <w:p w:rsidR="0091625C" w:rsidRPr="004B24E1" w:rsidRDefault="0091625C" w:rsidP="004304E9">
      <w:pPr>
        <w:ind w:firstLine="709"/>
        <w:jc w:val="both"/>
        <w:rPr>
          <w:rFonts w:ascii="Times New Roman" w:hAnsi="Times New Roman"/>
          <w:color w:val="000000" w:themeColor="text1"/>
        </w:rPr>
      </w:pPr>
      <w:r w:rsidRPr="004B24E1">
        <w:rPr>
          <w:rFonts w:ascii="Times New Roman" w:hAnsi="Times New Roman"/>
          <w:color w:val="000000" w:themeColor="text1"/>
        </w:rPr>
        <w:t xml:space="preserve">Sermaye giderlerindeki </w:t>
      </w:r>
      <w:r w:rsidR="00904449">
        <w:rPr>
          <w:rFonts w:ascii="Times New Roman" w:hAnsi="Times New Roman"/>
          <w:color w:val="000000" w:themeColor="text1"/>
        </w:rPr>
        <w:t xml:space="preserve">değişim aylık dönemler halinde </w:t>
      </w:r>
      <w:r w:rsidR="004304E9">
        <w:rPr>
          <w:rFonts w:ascii="Times New Roman" w:hAnsi="Times New Roman"/>
          <w:color w:val="000000" w:themeColor="text1"/>
        </w:rPr>
        <w:t>yukarıda</w:t>
      </w:r>
      <w:r w:rsidRPr="004B24E1">
        <w:rPr>
          <w:rFonts w:ascii="Times New Roman" w:hAnsi="Times New Roman"/>
          <w:color w:val="000000" w:themeColor="text1"/>
        </w:rPr>
        <w:t xml:space="preserve"> gösterilmiştir.</w:t>
      </w:r>
    </w:p>
    <w:p w:rsidR="00D54B26" w:rsidRPr="004B24E1" w:rsidRDefault="00D54B26" w:rsidP="000A2A57">
      <w:pPr>
        <w:jc w:val="both"/>
        <w:rPr>
          <w:rFonts w:ascii="Times New Roman" w:hAnsi="Times New Roman"/>
          <w:color w:val="00B0F0"/>
        </w:rPr>
      </w:pPr>
    </w:p>
    <w:p w:rsidR="00C07A7F" w:rsidRPr="009D47CF" w:rsidRDefault="00433BE0" w:rsidP="000C00F0">
      <w:pPr>
        <w:pStyle w:val="Balk3"/>
        <w:numPr>
          <w:ilvl w:val="0"/>
          <w:numId w:val="38"/>
        </w:numPr>
        <w:rPr>
          <w:color w:val="000000" w:themeColor="text1"/>
          <w:sz w:val="22"/>
          <w:szCs w:val="22"/>
        </w:rPr>
      </w:pPr>
      <w:bookmarkStart w:id="11" w:name="_Toc521315840"/>
      <w:r w:rsidRPr="009D47CF">
        <w:rPr>
          <w:color w:val="000000" w:themeColor="text1"/>
          <w:sz w:val="22"/>
          <w:szCs w:val="22"/>
        </w:rPr>
        <w:t>Sermaye Transferleri</w:t>
      </w:r>
      <w:bookmarkEnd w:id="11"/>
    </w:p>
    <w:p w:rsidR="00904449" w:rsidRDefault="00904449" w:rsidP="000A2A57">
      <w:pPr>
        <w:jc w:val="both"/>
        <w:rPr>
          <w:rFonts w:ascii="Times New Roman" w:hAnsi="Times New Roman"/>
          <w:color w:val="000000" w:themeColor="text1"/>
        </w:rPr>
      </w:pPr>
    </w:p>
    <w:p w:rsidR="004D695D" w:rsidRPr="004B24E1" w:rsidRDefault="004D695D" w:rsidP="00904449">
      <w:pPr>
        <w:ind w:firstLine="709"/>
        <w:jc w:val="both"/>
        <w:rPr>
          <w:rFonts w:ascii="Times New Roman" w:hAnsi="Times New Roman"/>
          <w:color w:val="000000" w:themeColor="text1"/>
        </w:rPr>
      </w:pPr>
      <w:r w:rsidRPr="004B24E1">
        <w:rPr>
          <w:rFonts w:ascii="Times New Roman" w:hAnsi="Times New Roman"/>
          <w:color w:val="000000" w:themeColor="text1"/>
        </w:rPr>
        <w:t xml:space="preserve">Sermaye </w:t>
      </w:r>
      <w:r w:rsidR="00214F37" w:rsidRPr="004B24E1">
        <w:rPr>
          <w:rFonts w:ascii="Times New Roman" w:hAnsi="Times New Roman"/>
          <w:color w:val="000000" w:themeColor="text1"/>
        </w:rPr>
        <w:t>transferler</w:t>
      </w:r>
      <w:r w:rsidRPr="004B24E1">
        <w:rPr>
          <w:rFonts w:ascii="Times New Roman" w:hAnsi="Times New Roman"/>
          <w:color w:val="000000" w:themeColor="text1"/>
        </w:rPr>
        <w:t>i için 201</w:t>
      </w:r>
      <w:r w:rsidR="00750B12">
        <w:rPr>
          <w:rFonts w:ascii="Times New Roman" w:hAnsi="Times New Roman"/>
          <w:color w:val="000000" w:themeColor="text1"/>
        </w:rPr>
        <w:t>9</w:t>
      </w:r>
      <w:r w:rsidRPr="004B24E1">
        <w:rPr>
          <w:rFonts w:ascii="Times New Roman" w:hAnsi="Times New Roman"/>
          <w:color w:val="000000" w:themeColor="text1"/>
        </w:rPr>
        <w:t xml:space="preserve"> yılı başında</w:t>
      </w:r>
      <w:r w:rsidR="00904449">
        <w:rPr>
          <w:rFonts w:ascii="Times New Roman" w:hAnsi="Times New Roman"/>
          <w:color w:val="000000" w:themeColor="text1"/>
        </w:rPr>
        <w:t xml:space="preserve"> </w:t>
      </w:r>
      <w:r w:rsidR="00750B12">
        <w:rPr>
          <w:rFonts w:ascii="Times New Roman" w:hAnsi="Times New Roman"/>
          <w:b/>
          <w:color w:val="000000" w:themeColor="text1"/>
        </w:rPr>
        <w:t>910</w:t>
      </w:r>
      <w:r w:rsidR="00904449" w:rsidRPr="00904449">
        <w:rPr>
          <w:rFonts w:ascii="Times New Roman" w:hAnsi="Times New Roman"/>
          <w:b/>
          <w:color w:val="000000" w:themeColor="text1"/>
        </w:rPr>
        <w:t xml:space="preserve">.000,00 </w:t>
      </w:r>
      <w:r w:rsidR="00750B12">
        <w:rPr>
          <w:rFonts w:ascii="Times New Roman" w:hAnsi="Times New Roman"/>
          <w:b/>
          <w:color w:val="000000" w:themeColor="text1"/>
        </w:rPr>
        <w:t>TL</w:t>
      </w:r>
      <w:r w:rsidR="0057599A" w:rsidRPr="004B24E1">
        <w:rPr>
          <w:rFonts w:ascii="Times New Roman" w:hAnsi="Times New Roman"/>
          <w:color w:val="000000" w:themeColor="text1"/>
        </w:rPr>
        <w:t xml:space="preserve"> ödenek ayrılmıştır</w:t>
      </w:r>
      <w:r w:rsidR="00214F37" w:rsidRPr="004B24E1">
        <w:rPr>
          <w:rFonts w:ascii="Times New Roman" w:hAnsi="Times New Roman"/>
          <w:color w:val="000000" w:themeColor="text1"/>
        </w:rPr>
        <w:t>.</w:t>
      </w:r>
      <w:r w:rsidRPr="004B24E1">
        <w:rPr>
          <w:rFonts w:ascii="Times New Roman" w:hAnsi="Times New Roman"/>
          <w:color w:val="000000" w:themeColor="text1"/>
        </w:rPr>
        <w:t xml:space="preserve"> 201</w:t>
      </w:r>
      <w:r w:rsidR="00750B12">
        <w:rPr>
          <w:rFonts w:ascii="Times New Roman" w:hAnsi="Times New Roman"/>
          <w:color w:val="000000" w:themeColor="text1"/>
        </w:rPr>
        <w:t>8</w:t>
      </w:r>
      <w:r w:rsidRPr="004B24E1">
        <w:rPr>
          <w:rFonts w:ascii="Times New Roman" w:hAnsi="Times New Roman"/>
          <w:color w:val="000000" w:themeColor="text1"/>
        </w:rPr>
        <w:t xml:space="preserve"> yılı Ocak</w:t>
      </w:r>
      <w:r w:rsidR="00904449">
        <w:rPr>
          <w:rFonts w:ascii="Times New Roman" w:hAnsi="Times New Roman"/>
          <w:color w:val="000000" w:themeColor="text1"/>
        </w:rPr>
        <w:t xml:space="preserve"> - </w:t>
      </w:r>
      <w:r w:rsidRPr="004B24E1">
        <w:rPr>
          <w:rFonts w:ascii="Times New Roman" w:hAnsi="Times New Roman"/>
          <w:color w:val="000000" w:themeColor="text1"/>
        </w:rPr>
        <w:t xml:space="preserve">Haziran döneminde </w:t>
      </w:r>
      <w:r w:rsidR="00904449" w:rsidRPr="00904449">
        <w:rPr>
          <w:rFonts w:ascii="Times New Roman" w:hAnsi="Times New Roman"/>
          <w:b/>
          <w:color w:val="000000" w:themeColor="text1"/>
        </w:rPr>
        <w:t>58.</w:t>
      </w:r>
      <w:r w:rsidR="00750B12">
        <w:rPr>
          <w:rFonts w:ascii="Times New Roman" w:hAnsi="Times New Roman"/>
          <w:b/>
          <w:color w:val="000000" w:themeColor="text1"/>
        </w:rPr>
        <w:t>547</w:t>
      </w:r>
      <w:r w:rsidR="00904449" w:rsidRPr="00904449">
        <w:rPr>
          <w:rFonts w:ascii="Times New Roman" w:hAnsi="Times New Roman"/>
          <w:b/>
          <w:color w:val="000000" w:themeColor="text1"/>
        </w:rPr>
        <w:t>,</w:t>
      </w:r>
      <w:r w:rsidR="00750B12">
        <w:rPr>
          <w:rFonts w:ascii="Times New Roman" w:hAnsi="Times New Roman"/>
          <w:b/>
          <w:color w:val="000000" w:themeColor="text1"/>
        </w:rPr>
        <w:t>67</w:t>
      </w:r>
      <w:r w:rsidR="00904449" w:rsidRPr="00904449">
        <w:rPr>
          <w:rFonts w:ascii="Times New Roman" w:hAnsi="Times New Roman"/>
          <w:b/>
          <w:color w:val="000000" w:themeColor="text1"/>
        </w:rPr>
        <w:t xml:space="preserve"> </w:t>
      </w:r>
      <w:r w:rsidR="00750B12">
        <w:rPr>
          <w:rFonts w:ascii="Times New Roman" w:hAnsi="Times New Roman"/>
          <w:b/>
          <w:color w:val="000000" w:themeColor="text1"/>
        </w:rPr>
        <w:t>TL</w:t>
      </w:r>
      <w:r w:rsidRPr="004B24E1">
        <w:rPr>
          <w:rFonts w:ascii="Times New Roman" w:hAnsi="Times New Roman"/>
          <w:color w:val="000000" w:themeColor="text1"/>
        </w:rPr>
        <w:t xml:space="preserve"> olan sermaye </w:t>
      </w:r>
      <w:r w:rsidR="00214F37" w:rsidRPr="004B24E1">
        <w:rPr>
          <w:rFonts w:ascii="Times New Roman" w:hAnsi="Times New Roman"/>
          <w:color w:val="000000" w:themeColor="text1"/>
        </w:rPr>
        <w:t>transferleri</w:t>
      </w:r>
      <w:r w:rsidR="00A26EC9">
        <w:rPr>
          <w:rFonts w:ascii="Times New Roman" w:hAnsi="Times New Roman"/>
          <w:color w:val="000000" w:themeColor="text1"/>
        </w:rPr>
        <w:t>,</w:t>
      </w:r>
      <w:r w:rsidRPr="004B24E1">
        <w:rPr>
          <w:rFonts w:ascii="Times New Roman" w:hAnsi="Times New Roman"/>
          <w:color w:val="000000" w:themeColor="text1"/>
        </w:rPr>
        <w:t xml:space="preserve"> 201</w:t>
      </w:r>
      <w:r w:rsidR="00750B12">
        <w:rPr>
          <w:rFonts w:ascii="Times New Roman" w:hAnsi="Times New Roman"/>
          <w:color w:val="000000" w:themeColor="text1"/>
        </w:rPr>
        <w:t>9</w:t>
      </w:r>
      <w:r w:rsidRPr="004B24E1">
        <w:rPr>
          <w:rFonts w:ascii="Times New Roman" w:hAnsi="Times New Roman"/>
          <w:color w:val="000000" w:themeColor="text1"/>
        </w:rPr>
        <w:t xml:space="preserve"> yılı Ocak</w:t>
      </w:r>
      <w:r w:rsidR="00904449">
        <w:rPr>
          <w:rFonts w:ascii="Times New Roman" w:hAnsi="Times New Roman"/>
          <w:color w:val="000000" w:themeColor="text1"/>
        </w:rPr>
        <w:t xml:space="preserve"> - </w:t>
      </w:r>
      <w:r w:rsidRPr="004B24E1">
        <w:rPr>
          <w:rFonts w:ascii="Times New Roman" w:hAnsi="Times New Roman"/>
          <w:color w:val="000000" w:themeColor="text1"/>
        </w:rPr>
        <w:t xml:space="preserve">Haziran döneminde </w:t>
      </w:r>
      <w:r w:rsidR="005808D9" w:rsidRPr="005808D9">
        <w:rPr>
          <w:rFonts w:ascii="Times New Roman" w:hAnsi="Times New Roman"/>
          <w:b/>
          <w:color w:val="000000" w:themeColor="text1"/>
        </w:rPr>
        <w:t>5</w:t>
      </w:r>
      <w:r w:rsidR="00FA3E7C">
        <w:rPr>
          <w:rFonts w:ascii="Times New Roman" w:hAnsi="Times New Roman"/>
          <w:b/>
          <w:color w:val="000000" w:themeColor="text1"/>
        </w:rPr>
        <w:t>82</w:t>
      </w:r>
      <w:r w:rsidR="005808D9" w:rsidRPr="005808D9">
        <w:rPr>
          <w:rFonts w:ascii="Times New Roman" w:hAnsi="Times New Roman"/>
          <w:b/>
          <w:color w:val="000000" w:themeColor="text1"/>
        </w:rPr>
        <w:t>.</w:t>
      </w:r>
      <w:r w:rsidR="00FA3E7C">
        <w:rPr>
          <w:rFonts w:ascii="Times New Roman" w:hAnsi="Times New Roman"/>
          <w:b/>
          <w:color w:val="000000" w:themeColor="text1"/>
        </w:rPr>
        <w:t>366</w:t>
      </w:r>
      <w:r w:rsidR="005808D9" w:rsidRPr="005808D9">
        <w:rPr>
          <w:rFonts w:ascii="Times New Roman" w:hAnsi="Times New Roman"/>
          <w:b/>
          <w:color w:val="000000" w:themeColor="text1"/>
        </w:rPr>
        <w:t>,</w:t>
      </w:r>
      <w:r w:rsidR="00FA3E7C">
        <w:rPr>
          <w:rFonts w:ascii="Times New Roman" w:hAnsi="Times New Roman"/>
          <w:b/>
          <w:color w:val="000000" w:themeColor="text1"/>
        </w:rPr>
        <w:t>81</w:t>
      </w:r>
      <w:r w:rsidR="005808D9" w:rsidRPr="005808D9">
        <w:rPr>
          <w:rFonts w:ascii="Times New Roman" w:hAnsi="Times New Roman"/>
          <w:b/>
          <w:color w:val="000000" w:themeColor="text1"/>
        </w:rPr>
        <w:t xml:space="preserve"> </w:t>
      </w:r>
      <w:r w:rsidR="00FA3E7C">
        <w:rPr>
          <w:rFonts w:ascii="Times New Roman" w:hAnsi="Times New Roman"/>
          <w:b/>
          <w:color w:val="000000" w:themeColor="text1"/>
        </w:rPr>
        <w:t>TL</w:t>
      </w:r>
      <w:r w:rsidR="005808D9">
        <w:rPr>
          <w:rFonts w:ascii="Times New Roman" w:hAnsi="Times New Roman"/>
          <w:color w:val="000000" w:themeColor="text1"/>
        </w:rPr>
        <w:t xml:space="preserve"> artarak </w:t>
      </w:r>
      <w:r w:rsidR="00FA3E7C">
        <w:rPr>
          <w:rFonts w:ascii="Times New Roman" w:hAnsi="Times New Roman"/>
          <w:b/>
          <w:color w:val="000000" w:themeColor="text1"/>
        </w:rPr>
        <w:t>640</w:t>
      </w:r>
      <w:r w:rsidR="005808D9" w:rsidRPr="005808D9">
        <w:rPr>
          <w:rFonts w:ascii="Times New Roman" w:hAnsi="Times New Roman"/>
          <w:b/>
          <w:color w:val="000000" w:themeColor="text1"/>
        </w:rPr>
        <w:t>.</w:t>
      </w:r>
      <w:r w:rsidR="00FA3E7C">
        <w:rPr>
          <w:rFonts w:ascii="Times New Roman" w:hAnsi="Times New Roman"/>
          <w:b/>
          <w:color w:val="000000" w:themeColor="text1"/>
        </w:rPr>
        <w:t>914</w:t>
      </w:r>
      <w:r w:rsidR="005808D9" w:rsidRPr="005808D9">
        <w:rPr>
          <w:rFonts w:ascii="Times New Roman" w:hAnsi="Times New Roman"/>
          <w:b/>
          <w:color w:val="000000" w:themeColor="text1"/>
        </w:rPr>
        <w:t>,</w:t>
      </w:r>
      <w:r w:rsidR="00FA3E7C">
        <w:rPr>
          <w:rFonts w:ascii="Times New Roman" w:hAnsi="Times New Roman"/>
          <w:b/>
          <w:color w:val="000000" w:themeColor="text1"/>
        </w:rPr>
        <w:t>48</w:t>
      </w:r>
      <w:r w:rsidR="005808D9" w:rsidRPr="005808D9">
        <w:rPr>
          <w:rFonts w:ascii="Times New Roman" w:hAnsi="Times New Roman"/>
          <w:b/>
          <w:color w:val="000000" w:themeColor="text1"/>
        </w:rPr>
        <w:t xml:space="preserve"> </w:t>
      </w:r>
      <w:r w:rsidR="00FA3E7C">
        <w:rPr>
          <w:rFonts w:ascii="Times New Roman" w:hAnsi="Times New Roman"/>
          <w:b/>
          <w:color w:val="000000" w:themeColor="text1"/>
        </w:rPr>
        <w:t>TL</w:t>
      </w:r>
      <w:r w:rsidR="005808D9">
        <w:rPr>
          <w:rFonts w:ascii="Times New Roman" w:hAnsi="Times New Roman"/>
          <w:color w:val="000000" w:themeColor="text1"/>
        </w:rPr>
        <w:t xml:space="preserve"> olmuştur.</w:t>
      </w:r>
    </w:p>
    <w:p w:rsidR="00C61A41" w:rsidRPr="004B24E1" w:rsidRDefault="00C61A41" w:rsidP="000A2A57">
      <w:pPr>
        <w:jc w:val="both"/>
        <w:rPr>
          <w:rFonts w:ascii="Times New Roman" w:hAnsi="Times New Roman"/>
          <w:color w:val="000000" w:themeColor="text1"/>
        </w:rPr>
      </w:pPr>
    </w:p>
    <w:p w:rsidR="004D695D" w:rsidRPr="004B24E1" w:rsidRDefault="004D695D" w:rsidP="000C00F0">
      <w:pPr>
        <w:ind w:firstLine="709"/>
        <w:jc w:val="both"/>
        <w:rPr>
          <w:rFonts w:ascii="Times New Roman" w:hAnsi="Times New Roman"/>
          <w:color w:val="000000" w:themeColor="text1"/>
        </w:rPr>
      </w:pPr>
      <w:r w:rsidRPr="004B24E1">
        <w:rPr>
          <w:rFonts w:ascii="Times New Roman" w:hAnsi="Times New Roman"/>
          <w:color w:val="000000" w:themeColor="text1"/>
        </w:rPr>
        <w:t xml:space="preserve">Sermaye </w:t>
      </w:r>
      <w:r w:rsidR="00214F37" w:rsidRPr="004B24E1">
        <w:rPr>
          <w:rFonts w:ascii="Times New Roman" w:hAnsi="Times New Roman"/>
          <w:color w:val="000000" w:themeColor="text1"/>
        </w:rPr>
        <w:t>transferleri</w:t>
      </w:r>
      <w:r w:rsidRPr="004B24E1">
        <w:rPr>
          <w:rFonts w:ascii="Times New Roman" w:hAnsi="Times New Roman"/>
          <w:color w:val="000000" w:themeColor="text1"/>
        </w:rPr>
        <w:t xml:space="preserve"> a</w:t>
      </w:r>
      <w:r w:rsidR="00214F37" w:rsidRPr="004B24E1">
        <w:rPr>
          <w:rFonts w:ascii="Times New Roman" w:hAnsi="Times New Roman"/>
          <w:color w:val="000000" w:themeColor="text1"/>
        </w:rPr>
        <w:t>rtış</w:t>
      </w:r>
      <w:r w:rsidR="005808D9">
        <w:rPr>
          <w:rFonts w:ascii="Times New Roman" w:hAnsi="Times New Roman"/>
          <w:color w:val="000000" w:themeColor="text1"/>
        </w:rPr>
        <w:t xml:space="preserve"> </w:t>
      </w:r>
      <w:r w:rsidR="00FA3E7C">
        <w:rPr>
          <w:rFonts w:ascii="Times New Roman" w:hAnsi="Times New Roman"/>
          <w:color w:val="000000" w:themeColor="text1"/>
        </w:rPr>
        <w:t>994,68</w:t>
      </w:r>
      <w:r w:rsidR="005808D9">
        <w:rPr>
          <w:rFonts w:ascii="Times New Roman" w:hAnsi="Times New Roman"/>
          <w:color w:val="000000" w:themeColor="text1"/>
        </w:rPr>
        <w:t>%</w:t>
      </w:r>
      <w:r w:rsidRPr="004B24E1">
        <w:rPr>
          <w:rFonts w:ascii="Times New Roman" w:hAnsi="Times New Roman"/>
          <w:color w:val="000000" w:themeColor="text1"/>
        </w:rPr>
        <w:t xml:space="preserve"> olarak gerçekleşmiştir. Anılan dönemlerdeki sermaye </w:t>
      </w:r>
      <w:r w:rsidR="00214F37" w:rsidRPr="004B24E1">
        <w:rPr>
          <w:rFonts w:ascii="Times New Roman" w:hAnsi="Times New Roman"/>
          <w:color w:val="000000" w:themeColor="text1"/>
        </w:rPr>
        <w:t>transferleri</w:t>
      </w:r>
      <w:r w:rsidRPr="004B24E1">
        <w:rPr>
          <w:rFonts w:ascii="Times New Roman" w:hAnsi="Times New Roman"/>
          <w:color w:val="000000" w:themeColor="text1"/>
        </w:rPr>
        <w:t xml:space="preserve"> aylık gerçekleşmeleri aşağıda gösterilmiştir.</w:t>
      </w:r>
    </w:p>
    <w:p w:rsidR="000F1C03" w:rsidRPr="004B24E1" w:rsidRDefault="000F1C03" w:rsidP="000A2A57">
      <w:pPr>
        <w:jc w:val="both"/>
        <w:rPr>
          <w:rFonts w:ascii="Times New Roman" w:hAnsi="Times New Roman"/>
        </w:rPr>
      </w:pPr>
    </w:p>
    <w:tbl>
      <w:tblPr>
        <w:tblW w:w="7984" w:type="dxa"/>
        <w:jc w:val="center"/>
        <w:tblCellMar>
          <w:left w:w="70" w:type="dxa"/>
          <w:right w:w="70" w:type="dxa"/>
        </w:tblCellMar>
        <w:tblLook w:val="04A0" w:firstRow="1" w:lastRow="0" w:firstColumn="1" w:lastColumn="0" w:noHBand="0" w:noVBand="1"/>
      </w:tblPr>
      <w:tblGrid>
        <w:gridCol w:w="2023"/>
        <w:gridCol w:w="1795"/>
        <w:gridCol w:w="1739"/>
        <w:gridCol w:w="1410"/>
        <w:gridCol w:w="1017"/>
      </w:tblGrid>
      <w:tr w:rsidR="00433BE0" w:rsidRPr="004B24E1" w:rsidTr="00CF6F6F">
        <w:trPr>
          <w:trHeight w:val="1026"/>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33BE0" w:rsidRPr="000C00F0" w:rsidRDefault="00904449" w:rsidP="00904449">
            <w:pPr>
              <w:jc w:val="center"/>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AYLAR</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hideMark/>
          </w:tcPr>
          <w:p w:rsidR="00433BE0" w:rsidRPr="000C00F0" w:rsidRDefault="00BA012B" w:rsidP="00904449">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2018</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433BE0" w:rsidRPr="000C00F0" w:rsidRDefault="00433BE0" w:rsidP="00BA012B">
            <w:pPr>
              <w:jc w:val="center"/>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201</w:t>
            </w:r>
            <w:r w:rsidR="00BA012B">
              <w:rPr>
                <w:rFonts w:ascii="Times New Roman" w:eastAsia="Times New Roman" w:hAnsi="Times New Roman"/>
                <w:b/>
                <w:bCs/>
                <w:color w:val="000000"/>
                <w:sz w:val="20"/>
                <w:szCs w:val="20"/>
                <w:lang w:val="tr-TR" w:eastAsia="tr-TR" w:bidi="ar-SA"/>
              </w:rPr>
              <w:t>9</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433BE0" w:rsidRPr="000C00F0" w:rsidRDefault="00433BE0" w:rsidP="00904449">
            <w:pPr>
              <w:jc w:val="center"/>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Değişim Tutarı</w:t>
            </w:r>
          </w:p>
        </w:tc>
        <w:tc>
          <w:tcPr>
            <w:tcW w:w="1017" w:type="dxa"/>
            <w:tcBorders>
              <w:top w:val="single" w:sz="8" w:space="0" w:color="auto"/>
              <w:left w:val="nil"/>
              <w:bottom w:val="single" w:sz="8" w:space="0" w:color="auto"/>
              <w:right w:val="single" w:sz="8" w:space="0" w:color="auto"/>
            </w:tcBorders>
            <w:shd w:val="clear" w:color="auto" w:fill="auto"/>
            <w:vAlign w:val="center"/>
            <w:hideMark/>
          </w:tcPr>
          <w:p w:rsidR="00433BE0" w:rsidRPr="000C00F0" w:rsidRDefault="00433BE0" w:rsidP="00904449">
            <w:pPr>
              <w:jc w:val="center"/>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 xml:space="preserve">Değişim Oranı </w:t>
            </w:r>
            <w:r w:rsidR="00904449" w:rsidRPr="000C00F0">
              <w:rPr>
                <w:rFonts w:ascii="Times New Roman" w:eastAsia="Times New Roman" w:hAnsi="Times New Roman"/>
                <w:b/>
                <w:bCs/>
                <w:color w:val="000000"/>
                <w:sz w:val="20"/>
                <w:szCs w:val="20"/>
                <w:lang w:val="tr-TR" w:eastAsia="tr-TR" w:bidi="ar-SA"/>
              </w:rPr>
              <w:t>(</w:t>
            </w:r>
            <w:r w:rsidRPr="000C00F0">
              <w:rPr>
                <w:rFonts w:ascii="Times New Roman" w:eastAsia="Times New Roman" w:hAnsi="Times New Roman"/>
                <w:b/>
                <w:bCs/>
                <w:color w:val="000000"/>
                <w:sz w:val="20"/>
                <w:szCs w:val="20"/>
                <w:lang w:val="tr-TR" w:eastAsia="tr-TR" w:bidi="ar-SA"/>
              </w:rPr>
              <w:t>%</w:t>
            </w:r>
            <w:r w:rsidR="00904449" w:rsidRPr="000C00F0">
              <w:rPr>
                <w:rFonts w:ascii="Times New Roman" w:eastAsia="Times New Roman" w:hAnsi="Times New Roman"/>
                <w:b/>
                <w:bCs/>
                <w:color w:val="000000"/>
                <w:sz w:val="20"/>
                <w:szCs w:val="20"/>
                <w:lang w:val="tr-TR" w:eastAsia="tr-TR" w:bidi="ar-SA"/>
              </w:rPr>
              <w:t>)</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Ocak</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10.145,37</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D67191"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622.923,92</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750B12" w:rsidP="00904449">
            <w:pPr>
              <w:jc w:val="right"/>
              <w:rPr>
                <w:rFonts w:ascii="Times New Roman" w:eastAsia="Times New Roman" w:hAnsi="Times New Roman"/>
                <w:color w:val="000000"/>
                <w:sz w:val="20"/>
                <w:szCs w:val="20"/>
                <w:lang w:val="tr-TR" w:eastAsia="tr-TR" w:bidi="ar-SA"/>
              </w:rPr>
            </w:pPr>
            <w:r w:rsidRPr="00750B12">
              <w:rPr>
                <w:rFonts w:ascii="Times New Roman" w:eastAsia="Times New Roman" w:hAnsi="Times New Roman"/>
                <w:color w:val="000000"/>
                <w:sz w:val="20"/>
                <w:szCs w:val="20"/>
                <w:lang w:val="tr-TR" w:eastAsia="tr-TR" w:bidi="ar-SA"/>
              </w:rPr>
              <w:t>612.778,55</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FA3E7C">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6.039,98</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Şubat</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7.321,24</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D67191"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16.442,83</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CF6F6F">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9.121,59</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90444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124,59</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Mart</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9.220,38</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D67191"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-9.220,38</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904449">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Nisan</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8.656,69</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F50F62"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-8.656,69</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FA3E7C">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Mayıs</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11.066,99</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F50F62"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1.547,73</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-9.519,26</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FA3E7C">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-86,01</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A2A57">
            <w:pPr>
              <w:jc w:val="both"/>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Haziran</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12.137,00</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857F1F"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0,00</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90444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-12.137,00</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FA3E7C">
            <w:pPr>
              <w:jc w:val="center"/>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-100</w:t>
            </w:r>
          </w:p>
        </w:tc>
      </w:tr>
      <w:tr w:rsidR="007567D5" w:rsidRPr="004B24E1" w:rsidTr="005808D9">
        <w:trPr>
          <w:trHeight w:val="308"/>
          <w:jc w:val="center"/>
        </w:trPr>
        <w:tc>
          <w:tcPr>
            <w:tcW w:w="2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0C00F0" w:rsidP="000C00F0">
            <w:pPr>
              <w:jc w:val="right"/>
              <w:rPr>
                <w:rFonts w:ascii="Times New Roman" w:eastAsia="Times New Roman" w:hAnsi="Times New Roman"/>
                <w:b/>
                <w:bCs/>
                <w:color w:val="000000"/>
                <w:sz w:val="20"/>
                <w:szCs w:val="20"/>
                <w:lang w:val="tr-TR" w:eastAsia="tr-TR" w:bidi="ar-SA"/>
              </w:rPr>
            </w:pPr>
            <w:r w:rsidRPr="000C00F0">
              <w:rPr>
                <w:rFonts w:ascii="Times New Roman" w:eastAsia="Times New Roman" w:hAnsi="Times New Roman"/>
                <w:b/>
                <w:bCs/>
                <w:color w:val="000000"/>
                <w:sz w:val="20"/>
                <w:szCs w:val="20"/>
                <w:lang w:val="tr-TR" w:eastAsia="tr-TR" w:bidi="ar-SA"/>
              </w:rPr>
              <w:t>TOPLAM</w:t>
            </w:r>
          </w:p>
        </w:tc>
        <w:tc>
          <w:tcPr>
            <w:tcW w:w="1795" w:type="dxa"/>
            <w:tcBorders>
              <w:top w:val="single" w:sz="8" w:space="0" w:color="auto"/>
              <w:left w:val="nil"/>
              <w:bottom w:val="single" w:sz="8" w:space="0" w:color="auto"/>
              <w:right w:val="single" w:sz="8" w:space="0" w:color="auto"/>
            </w:tcBorders>
            <w:shd w:val="clear" w:color="auto" w:fill="EEECE1" w:themeFill="background2"/>
            <w:vAlign w:val="center"/>
          </w:tcPr>
          <w:p w:rsidR="007567D5" w:rsidRPr="000C00F0" w:rsidRDefault="00BA012B" w:rsidP="00904449">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58.547,67</w:t>
            </w:r>
          </w:p>
        </w:tc>
        <w:tc>
          <w:tcPr>
            <w:tcW w:w="1739" w:type="dxa"/>
            <w:tcBorders>
              <w:top w:val="single" w:sz="8" w:space="0" w:color="auto"/>
              <w:left w:val="nil"/>
              <w:bottom w:val="single" w:sz="8" w:space="0" w:color="auto"/>
              <w:right w:val="single" w:sz="8" w:space="0" w:color="auto"/>
            </w:tcBorders>
            <w:shd w:val="clear" w:color="auto" w:fill="C6D9F1" w:themeFill="text2" w:themeFillTint="33"/>
            <w:vAlign w:val="center"/>
          </w:tcPr>
          <w:p w:rsidR="007567D5" w:rsidRPr="000C00F0" w:rsidRDefault="00750B12" w:rsidP="00904449">
            <w:pPr>
              <w:jc w:val="right"/>
              <w:rPr>
                <w:rFonts w:ascii="Times New Roman" w:eastAsia="Times New Roman" w:hAnsi="Times New Roman"/>
                <w:b/>
                <w:bCs/>
                <w:color w:val="000000"/>
                <w:sz w:val="20"/>
                <w:szCs w:val="20"/>
                <w:lang w:val="tr-TR" w:eastAsia="tr-TR" w:bidi="ar-SA"/>
              </w:rPr>
            </w:pPr>
            <w:r w:rsidRPr="00750B12">
              <w:rPr>
                <w:rFonts w:ascii="Times New Roman" w:eastAsia="Times New Roman" w:hAnsi="Times New Roman"/>
                <w:b/>
                <w:bCs/>
                <w:color w:val="000000"/>
                <w:sz w:val="20"/>
                <w:szCs w:val="20"/>
                <w:lang w:val="tr-TR" w:eastAsia="tr-TR" w:bidi="ar-SA"/>
              </w:rPr>
              <w:t>640.914,48</w:t>
            </w:r>
          </w:p>
        </w:tc>
        <w:tc>
          <w:tcPr>
            <w:tcW w:w="141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7567D5" w:rsidRPr="000C00F0" w:rsidRDefault="00FA3E7C" w:rsidP="00904449">
            <w:pPr>
              <w:jc w:val="right"/>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582.366,81</w:t>
            </w:r>
          </w:p>
        </w:tc>
        <w:tc>
          <w:tcPr>
            <w:tcW w:w="1017" w:type="dxa"/>
            <w:tcBorders>
              <w:top w:val="nil"/>
              <w:left w:val="nil"/>
              <w:bottom w:val="single" w:sz="8" w:space="0" w:color="auto"/>
              <w:right w:val="single" w:sz="8" w:space="0" w:color="auto"/>
            </w:tcBorders>
            <w:shd w:val="clear" w:color="auto" w:fill="auto"/>
            <w:vAlign w:val="center"/>
          </w:tcPr>
          <w:p w:rsidR="007567D5" w:rsidRPr="000C00F0" w:rsidRDefault="00FA3E7C" w:rsidP="00FA3E7C">
            <w:pPr>
              <w:jc w:val="center"/>
              <w:rPr>
                <w:rFonts w:ascii="Times New Roman" w:eastAsia="Times New Roman" w:hAnsi="Times New Roman"/>
                <w:b/>
                <w:color w:val="000000"/>
                <w:sz w:val="20"/>
                <w:szCs w:val="20"/>
                <w:lang w:val="tr-TR" w:eastAsia="tr-TR" w:bidi="ar-SA"/>
              </w:rPr>
            </w:pPr>
            <w:r>
              <w:rPr>
                <w:rFonts w:ascii="Times New Roman" w:eastAsia="Times New Roman" w:hAnsi="Times New Roman"/>
                <w:b/>
                <w:color w:val="000000"/>
                <w:sz w:val="20"/>
                <w:szCs w:val="20"/>
                <w:lang w:val="tr-TR" w:eastAsia="tr-TR" w:bidi="ar-SA"/>
              </w:rPr>
              <w:t>994,68</w:t>
            </w:r>
          </w:p>
        </w:tc>
      </w:tr>
    </w:tbl>
    <w:p w:rsidR="00C07A7F" w:rsidRPr="00904449" w:rsidRDefault="00904449" w:rsidP="00904449">
      <w:pPr>
        <w:jc w:val="center"/>
        <w:rPr>
          <w:rFonts w:ascii="Times New Roman" w:hAnsi="Times New Roman"/>
          <w:i/>
          <w:sz w:val="20"/>
          <w:szCs w:val="20"/>
        </w:rPr>
      </w:pPr>
      <w:r w:rsidRPr="00904449">
        <w:rPr>
          <w:rFonts w:ascii="Times New Roman" w:hAnsi="Times New Roman"/>
          <w:b/>
          <w:i/>
          <w:sz w:val="20"/>
          <w:szCs w:val="20"/>
        </w:rPr>
        <w:t>Tablo 9:</w:t>
      </w:r>
      <w:r w:rsidRPr="00904449">
        <w:rPr>
          <w:rFonts w:ascii="Times New Roman" w:hAnsi="Times New Roman"/>
          <w:i/>
          <w:sz w:val="20"/>
          <w:szCs w:val="20"/>
        </w:rPr>
        <w:t xml:space="preserve"> Sermaye Transferleri Gerçekleşmeleri</w:t>
      </w:r>
    </w:p>
    <w:p w:rsidR="0020004D" w:rsidRPr="004B24E1" w:rsidRDefault="0020004D" w:rsidP="000A2A57">
      <w:pPr>
        <w:jc w:val="both"/>
        <w:rPr>
          <w:rFonts w:ascii="Times New Roman" w:hAnsi="Times New Roman"/>
        </w:rPr>
      </w:pPr>
    </w:p>
    <w:p w:rsidR="00DA61AB" w:rsidRDefault="00DA61AB" w:rsidP="000A2A57">
      <w:pPr>
        <w:jc w:val="both"/>
        <w:rPr>
          <w:rFonts w:ascii="Times New Roman" w:hAnsi="Times New Roman"/>
        </w:rPr>
      </w:pPr>
    </w:p>
    <w:p w:rsidR="000C00F0" w:rsidRDefault="000C00F0" w:rsidP="000A2A57">
      <w:pPr>
        <w:jc w:val="both"/>
        <w:rPr>
          <w:rFonts w:ascii="Times New Roman" w:hAnsi="Times New Roman"/>
        </w:rPr>
      </w:pPr>
    </w:p>
    <w:p w:rsidR="002F3F2D" w:rsidRPr="0048183E" w:rsidRDefault="002F3F2D" w:rsidP="000C00F0">
      <w:pPr>
        <w:pStyle w:val="Balk2"/>
        <w:numPr>
          <w:ilvl w:val="0"/>
          <w:numId w:val="39"/>
        </w:numPr>
        <w:rPr>
          <w:color w:val="000000" w:themeColor="text1"/>
        </w:rPr>
      </w:pPr>
      <w:bookmarkStart w:id="12" w:name="_Toc521315841"/>
      <w:r w:rsidRPr="0048183E">
        <w:rPr>
          <w:color w:val="000000" w:themeColor="text1"/>
        </w:rPr>
        <w:lastRenderedPageBreak/>
        <w:t>Bütçe Gelirleri</w:t>
      </w:r>
      <w:bookmarkEnd w:id="12"/>
    </w:p>
    <w:p w:rsidR="00DA61AB" w:rsidRPr="004B24E1" w:rsidRDefault="00DA61AB" w:rsidP="000A2A57">
      <w:pPr>
        <w:jc w:val="both"/>
        <w:rPr>
          <w:rFonts w:ascii="Times New Roman" w:hAnsi="Times New Roman"/>
        </w:rPr>
      </w:pPr>
    </w:p>
    <w:p w:rsidR="009B077B" w:rsidRPr="004B24E1" w:rsidRDefault="00D079E7" w:rsidP="000C00F0">
      <w:pPr>
        <w:ind w:firstLine="709"/>
        <w:jc w:val="both"/>
        <w:rPr>
          <w:rFonts w:ascii="Times New Roman" w:hAnsi="Times New Roman"/>
        </w:rPr>
      </w:pPr>
      <w:r w:rsidRPr="004B24E1">
        <w:rPr>
          <w:rFonts w:ascii="Times New Roman" w:hAnsi="Times New Roman"/>
        </w:rPr>
        <w:t>Belediyemizin</w:t>
      </w:r>
      <w:r w:rsidR="001E70D4" w:rsidRPr="004B24E1">
        <w:rPr>
          <w:rFonts w:ascii="Times New Roman" w:hAnsi="Times New Roman"/>
        </w:rPr>
        <w:t xml:space="preserve"> </w:t>
      </w:r>
      <w:r w:rsidR="00A320C1" w:rsidRPr="004B24E1">
        <w:rPr>
          <w:rFonts w:ascii="Times New Roman" w:hAnsi="Times New Roman"/>
        </w:rPr>
        <w:t>201</w:t>
      </w:r>
      <w:r w:rsidR="00B12CF3">
        <w:rPr>
          <w:rFonts w:ascii="Times New Roman" w:hAnsi="Times New Roman"/>
        </w:rPr>
        <w:t>8</w:t>
      </w:r>
      <w:r w:rsidR="009E3600">
        <w:rPr>
          <w:rFonts w:ascii="Times New Roman" w:hAnsi="Times New Roman"/>
        </w:rPr>
        <w:t xml:space="preserve"> - </w:t>
      </w:r>
      <w:r w:rsidR="00E17AB7" w:rsidRPr="004B24E1">
        <w:rPr>
          <w:rFonts w:ascii="Times New Roman" w:hAnsi="Times New Roman"/>
        </w:rPr>
        <w:t>201</w:t>
      </w:r>
      <w:r w:rsidR="00B12CF3">
        <w:rPr>
          <w:rFonts w:ascii="Times New Roman" w:hAnsi="Times New Roman"/>
        </w:rPr>
        <w:t>9</w:t>
      </w:r>
      <w:r w:rsidRPr="004B24E1">
        <w:rPr>
          <w:rFonts w:ascii="Times New Roman" w:hAnsi="Times New Roman"/>
        </w:rPr>
        <w:t xml:space="preserve"> yılları Ocak</w:t>
      </w:r>
      <w:r w:rsidR="009E3600">
        <w:rPr>
          <w:rFonts w:ascii="Times New Roman" w:hAnsi="Times New Roman"/>
        </w:rPr>
        <w:t xml:space="preserve"> - </w:t>
      </w:r>
      <w:r w:rsidR="009B077B" w:rsidRPr="004B24E1">
        <w:rPr>
          <w:rFonts w:ascii="Times New Roman" w:hAnsi="Times New Roman"/>
        </w:rPr>
        <w:t>Haziran dönemi bütçe gelirlerinin gelişimine ilişkin veriler aş</w:t>
      </w:r>
      <w:r w:rsidR="001A5C96" w:rsidRPr="004B24E1">
        <w:rPr>
          <w:rFonts w:ascii="Times New Roman" w:hAnsi="Times New Roman"/>
        </w:rPr>
        <w:t>ağıdaki tabloda gösterilmiştir.</w:t>
      </w:r>
    </w:p>
    <w:p w:rsidR="001A5C96" w:rsidRPr="004B24E1" w:rsidRDefault="001A5C96" w:rsidP="000A2A57">
      <w:pPr>
        <w:jc w:val="both"/>
        <w:rPr>
          <w:rFonts w:ascii="Times New Roman" w:hAnsi="Times New Roman"/>
        </w:rPr>
      </w:pPr>
    </w:p>
    <w:p w:rsidR="009C79F4" w:rsidRPr="004B24E1" w:rsidRDefault="009C79F4" w:rsidP="000A2A57">
      <w:pPr>
        <w:jc w:val="both"/>
        <w:rPr>
          <w:rFonts w:ascii="Times New Roman" w:hAnsi="Times New Roman"/>
        </w:rPr>
      </w:pPr>
    </w:p>
    <w:p w:rsidR="00FA4763" w:rsidRPr="004B24E1" w:rsidRDefault="00FA4763" w:rsidP="000A2A57">
      <w:pPr>
        <w:jc w:val="both"/>
        <w:rPr>
          <w:rFonts w:ascii="Times New Roman" w:hAnsi="Times New Roman"/>
        </w:rPr>
      </w:pPr>
    </w:p>
    <w:tbl>
      <w:tblPr>
        <w:tblW w:w="9204" w:type="dxa"/>
        <w:jc w:val="center"/>
        <w:tblCellMar>
          <w:left w:w="70" w:type="dxa"/>
          <w:right w:w="70" w:type="dxa"/>
        </w:tblCellMar>
        <w:tblLook w:val="04A0" w:firstRow="1" w:lastRow="0" w:firstColumn="1" w:lastColumn="0" w:noHBand="0" w:noVBand="1"/>
      </w:tblPr>
      <w:tblGrid>
        <w:gridCol w:w="1981"/>
        <w:gridCol w:w="1559"/>
        <w:gridCol w:w="1559"/>
        <w:gridCol w:w="1290"/>
        <w:gridCol w:w="1294"/>
        <w:gridCol w:w="797"/>
        <w:gridCol w:w="724"/>
      </w:tblGrid>
      <w:tr w:rsidR="00273461" w:rsidRPr="004B24E1" w:rsidTr="00D9634D">
        <w:trPr>
          <w:trHeight w:val="304"/>
          <w:jc w:val="center"/>
        </w:trPr>
        <w:tc>
          <w:tcPr>
            <w:tcW w:w="198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Gelir Ekonomik Kod</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E5B8B7" w:themeFill="accent2" w:themeFillTint="66"/>
            <w:vAlign w:val="center"/>
            <w:hideMark/>
          </w:tcPr>
          <w:p w:rsidR="00665BFC"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Gelir</w:t>
            </w:r>
            <w:r w:rsidR="002C006A" w:rsidRPr="000C00F0">
              <w:rPr>
                <w:rFonts w:ascii="Times New Roman" w:eastAsia="Times New Roman" w:hAnsi="Times New Roman"/>
                <w:b/>
                <w:bCs/>
                <w:color w:val="000000" w:themeColor="text1"/>
                <w:sz w:val="20"/>
                <w:szCs w:val="20"/>
                <w:lang w:val="tr-TR" w:eastAsia="tr-TR" w:bidi="ar-SA"/>
              </w:rPr>
              <w:t xml:space="preserve"> Tahmini</w:t>
            </w:r>
          </w:p>
          <w:p w:rsidR="000C00F0" w:rsidRPr="000C00F0" w:rsidRDefault="00A66EEA" w:rsidP="000C00F0">
            <w:pPr>
              <w:jc w:val="center"/>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(2018</w:t>
            </w:r>
            <w:r w:rsidR="000C00F0">
              <w:rPr>
                <w:rFonts w:ascii="Times New Roman" w:eastAsia="Times New Roman" w:hAnsi="Times New Roman"/>
                <w:b/>
                <w:bCs/>
                <w:color w:val="000000" w:themeColor="text1"/>
                <w:sz w:val="20"/>
                <w:szCs w:val="20"/>
                <w:lang w:val="tr-TR" w:eastAsia="tr-TR" w:bidi="ar-SA"/>
              </w:rPr>
              <w:t>)</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rsidR="00665BFC" w:rsidRDefault="002C006A"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Gelir Tahmini</w:t>
            </w:r>
          </w:p>
          <w:p w:rsidR="000C00F0" w:rsidRPr="000C00F0" w:rsidRDefault="00A66EEA" w:rsidP="000C00F0">
            <w:pPr>
              <w:jc w:val="center"/>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(2019</w:t>
            </w:r>
            <w:r w:rsidR="000C00F0">
              <w:rPr>
                <w:rFonts w:ascii="Times New Roman" w:eastAsia="Times New Roman" w:hAnsi="Times New Roman"/>
                <w:b/>
                <w:bCs/>
                <w:color w:val="000000" w:themeColor="text1"/>
                <w:sz w:val="20"/>
                <w:szCs w:val="20"/>
                <w:lang w:val="tr-TR" w:eastAsia="tr-TR" w:bidi="ar-SA"/>
              </w:rPr>
              <w:t>)</w:t>
            </w:r>
          </w:p>
        </w:tc>
        <w:tc>
          <w:tcPr>
            <w:tcW w:w="4105" w:type="dxa"/>
            <w:gridSpan w:val="4"/>
            <w:tcBorders>
              <w:top w:val="single" w:sz="8" w:space="0" w:color="auto"/>
              <w:left w:val="nil"/>
              <w:bottom w:val="single" w:sz="8" w:space="0" w:color="auto"/>
              <w:right w:val="single" w:sz="8" w:space="0" w:color="000000"/>
            </w:tcBorders>
            <w:shd w:val="clear" w:color="auto" w:fill="auto"/>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Gelir Gerçekleşmeleri</w:t>
            </w:r>
          </w:p>
        </w:tc>
      </w:tr>
      <w:tr w:rsidR="00935996" w:rsidRPr="004B24E1" w:rsidTr="00D9634D">
        <w:trPr>
          <w:trHeight w:val="304"/>
          <w:jc w:val="center"/>
        </w:trPr>
        <w:tc>
          <w:tcPr>
            <w:tcW w:w="198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1559" w:type="dxa"/>
            <w:vMerge/>
            <w:tcBorders>
              <w:top w:val="single" w:sz="8" w:space="0" w:color="auto"/>
              <w:left w:val="single" w:sz="8" w:space="0" w:color="auto"/>
              <w:bottom w:val="single" w:sz="8" w:space="0" w:color="auto"/>
              <w:right w:val="single" w:sz="8" w:space="0" w:color="auto"/>
            </w:tcBorders>
            <w:shd w:val="clear" w:color="auto" w:fill="E5B8B7" w:themeFill="accent2" w:themeFillTint="66"/>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1559" w:type="dxa"/>
            <w:vMerge/>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2584" w:type="dxa"/>
            <w:gridSpan w:val="2"/>
            <w:tcBorders>
              <w:top w:val="single" w:sz="8" w:space="0" w:color="auto"/>
              <w:left w:val="nil"/>
              <w:bottom w:val="single" w:sz="8" w:space="0" w:color="auto"/>
              <w:right w:val="single" w:sz="8" w:space="0" w:color="000000"/>
            </w:tcBorders>
            <w:shd w:val="clear" w:color="auto" w:fill="auto"/>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Ocak-Haziran Dönemi</w:t>
            </w:r>
          </w:p>
        </w:tc>
        <w:tc>
          <w:tcPr>
            <w:tcW w:w="1521" w:type="dxa"/>
            <w:gridSpan w:val="2"/>
            <w:tcBorders>
              <w:top w:val="single" w:sz="8" w:space="0" w:color="auto"/>
              <w:left w:val="nil"/>
              <w:bottom w:val="single" w:sz="8" w:space="0" w:color="auto"/>
              <w:right w:val="single" w:sz="8" w:space="0" w:color="000000"/>
            </w:tcBorders>
            <w:shd w:val="clear" w:color="auto" w:fill="auto"/>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 xml:space="preserve">Oran </w:t>
            </w:r>
            <w:r w:rsidR="000C00F0">
              <w:rPr>
                <w:rFonts w:ascii="Times New Roman" w:eastAsia="Times New Roman" w:hAnsi="Times New Roman"/>
                <w:b/>
                <w:bCs/>
                <w:color w:val="000000" w:themeColor="text1"/>
                <w:sz w:val="20"/>
                <w:szCs w:val="20"/>
                <w:lang w:val="tr-TR" w:eastAsia="tr-TR" w:bidi="ar-SA"/>
              </w:rPr>
              <w:t>(</w:t>
            </w:r>
            <w:r w:rsidRPr="000C00F0">
              <w:rPr>
                <w:rFonts w:ascii="Times New Roman" w:eastAsia="Times New Roman" w:hAnsi="Times New Roman"/>
                <w:b/>
                <w:bCs/>
                <w:color w:val="000000" w:themeColor="text1"/>
                <w:sz w:val="20"/>
                <w:szCs w:val="20"/>
                <w:lang w:val="tr-TR" w:eastAsia="tr-TR" w:bidi="ar-SA"/>
              </w:rPr>
              <w:t>%</w:t>
            </w:r>
            <w:r w:rsidR="000C00F0">
              <w:rPr>
                <w:rFonts w:ascii="Times New Roman" w:eastAsia="Times New Roman" w:hAnsi="Times New Roman"/>
                <w:b/>
                <w:bCs/>
                <w:color w:val="000000" w:themeColor="text1"/>
                <w:sz w:val="20"/>
                <w:szCs w:val="20"/>
                <w:lang w:val="tr-TR" w:eastAsia="tr-TR" w:bidi="ar-SA"/>
              </w:rPr>
              <w:t>)</w:t>
            </w:r>
          </w:p>
        </w:tc>
      </w:tr>
      <w:tr w:rsidR="00935996" w:rsidRPr="004B24E1" w:rsidTr="00D9634D">
        <w:trPr>
          <w:trHeight w:val="304"/>
          <w:jc w:val="center"/>
        </w:trPr>
        <w:tc>
          <w:tcPr>
            <w:tcW w:w="1981"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1559" w:type="dxa"/>
            <w:vMerge/>
            <w:tcBorders>
              <w:top w:val="single" w:sz="8" w:space="0" w:color="auto"/>
              <w:left w:val="single" w:sz="8" w:space="0" w:color="auto"/>
              <w:bottom w:val="single" w:sz="8" w:space="0" w:color="000000"/>
              <w:right w:val="single" w:sz="8" w:space="0" w:color="auto"/>
            </w:tcBorders>
            <w:shd w:val="clear" w:color="auto" w:fill="E5B8B7" w:themeFill="accent2" w:themeFillTint="66"/>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1559" w:type="dxa"/>
            <w:vMerge/>
            <w:tcBorders>
              <w:top w:val="single" w:sz="8" w:space="0" w:color="auto"/>
              <w:left w:val="single" w:sz="8" w:space="0" w:color="auto"/>
              <w:bottom w:val="single" w:sz="8" w:space="0" w:color="000000"/>
              <w:right w:val="single" w:sz="8" w:space="0" w:color="auto"/>
            </w:tcBorders>
            <w:shd w:val="clear" w:color="auto" w:fill="C2D69B" w:themeFill="accent3" w:themeFillTint="9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hideMark/>
          </w:tcPr>
          <w:p w:rsidR="00665BFC" w:rsidRPr="000C00F0" w:rsidRDefault="00A320C1"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201</w:t>
            </w:r>
            <w:r w:rsidR="00A66EEA">
              <w:rPr>
                <w:rFonts w:ascii="Times New Roman" w:eastAsia="Times New Roman" w:hAnsi="Times New Roman"/>
                <w:b/>
                <w:bCs/>
                <w:color w:val="000000" w:themeColor="text1"/>
                <w:sz w:val="20"/>
                <w:szCs w:val="20"/>
                <w:lang w:val="tr-TR" w:eastAsia="tr-TR" w:bidi="ar-SA"/>
              </w:rPr>
              <w:t>8</w:t>
            </w:r>
          </w:p>
        </w:tc>
        <w:tc>
          <w:tcPr>
            <w:tcW w:w="1294" w:type="dxa"/>
            <w:tcBorders>
              <w:top w:val="nil"/>
              <w:left w:val="nil"/>
              <w:bottom w:val="single" w:sz="8" w:space="0" w:color="auto"/>
              <w:right w:val="single" w:sz="8" w:space="0" w:color="auto"/>
            </w:tcBorders>
            <w:shd w:val="clear" w:color="auto" w:fill="C2D69B" w:themeFill="accent3" w:themeFillTint="99"/>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201</w:t>
            </w:r>
            <w:r w:rsidR="00A66EEA">
              <w:rPr>
                <w:rFonts w:ascii="Times New Roman" w:eastAsia="Times New Roman" w:hAnsi="Times New Roman"/>
                <w:b/>
                <w:bCs/>
                <w:color w:val="000000" w:themeColor="text1"/>
                <w:sz w:val="20"/>
                <w:szCs w:val="20"/>
                <w:lang w:val="tr-TR" w:eastAsia="tr-TR" w:bidi="ar-SA"/>
              </w:rPr>
              <w:t>9</w:t>
            </w:r>
          </w:p>
        </w:tc>
        <w:tc>
          <w:tcPr>
            <w:tcW w:w="797" w:type="dxa"/>
            <w:tcBorders>
              <w:top w:val="nil"/>
              <w:left w:val="nil"/>
              <w:bottom w:val="single" w:sz="8" w:space="0" w:color="auto"/>
              <w:right w:val="single" w:sz="8" w:space="0" w:color="auto"/>
            </w:tcBorders>
            <w:shd w:val="clear" w:color="auto" w:fill="auto"/>
            <w:vAlign w:val="center"/>
            <w:hideMark/>
          </w:tcPr>
          <w:p w:rsidR="00665BFC" w:rsidRPr="000C00F0" w:rsidRDefault="006D13E5"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201</w:t>
            </w:r>
            <w:r w:rsidR="00A66EEA">
              <w:rPr>
                <w:rFonts w:ascii="Times New Roman" w:eastAsia="Times New Roman" w:hAnsi="Times New Roman"/>
                <w:b/>
                <w:bCs/>
                <w:color w:val="000000" w:themeColor="text1"/>
                <w:sz w:val="20"/>
                <w:szCs w:val="20"/>
                <w:lang w:val="tr-TR" w:eastAsia="tr-TR" w:bidi="ar-SA"/>
              </w:rPr>
              <w:t>8</w:t>
            </w:r>
          </w:p>
        </w:tc>
        <w:tc>
          <w:tcPr>
            <w:tcW w:w="724" w:type="dxa"/>
            <w:tcBorders>
              <w:top w:val="nil"/>
              <w:left w:val="nil"/>
              <w:bottom w:val="single" w:sz="8" w:space="0" w:color="auto"/>
              <w:right w:val="single" w:sz="8" w:space="0" w:color="auto"/>
            </w:tcBorders>
            <w:shd w:val="clear" w:color="auto" w:fill="auto"/>
            <w:vAlign w:val="center"/>
            <w:hideMark/>
          </w:tcPr>
          <w:p w:rsidR="00665BFC" w:rsidRPr="000C00F0" w:rsidRDefault="00665BFC" w:rsidP="000C00F0">
            <w:pPr>
              <w:jc w:val="cente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201</w:t>
            </w:r>
            <w:r w:rsidR="00A66EEA">
              <w:rPr>
                <w:rFonts w:ascii="Times New Roman" w:eastAsia="Times New Roman" w:hAnsi="Times New Roman"/>
                <w:b/>
                <w:bCs/>
                <w:color w:val="000000" w:themeColor="text1"/>
                <w:sz w:val="20"/>
                <w:szCs w:val="20"/>
                <w:lang w:val="tr-TR" w:eastAsia="tr-TR" w:bidi="ar-SA"/>
              </w:rPr>
              <w:t>9</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01- Vergi Gelirleri</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A66EEA" w:rsidRPr="000C00F0" w:rsidRDefault="00A66EEA" w:rsidP="00A66EEA">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58.325.000,00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40.522.000,00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A66EEA" w:rsidP="000C00F0">
            <w:pPr>
              <w:jc w:val="right"/>
              <w:rPr>
                <w:rFonts w:ascii="Times New Roman" w:eastAsia="Times New Roman" w:hAnsi="Times New Roman"/>
                <w:bCs/>
                <w:sz w:val="20"/>
                <w:szCs w:val="20"/>
                <w:lang w:val="tr-TR" w:eastAsia="tr-TR" w:bidi="ar-SA"/>
              </w:rPr>
            </w:pPr>
            <w:r>
              <w:rPr>
                <w:rFonts w:ascii="Times New Roman" w:eastAsia="Times New Roman" w:hAnsi="Times New Roman"/>
                <w:bCs/>
                <w:sz w:val="20"/>
                <w:szCs w:val="20"/>
                <w:lang w:val="tr-TR" w:eastAsia="tr-TR" w:bidi="ar-SA"/>
              </w:rPr>
              <w:t>16.222.109,13</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CF3C54">
            <w:pPr>
              <w:jc w:val="right"/>
              <w:rPr>
                <w:rFonts w:ascii="Times New Roman" w:eastAsia="Times New Roman" w:hAnsi="Times New Roman"/>
                <w:bCs/>
                <w:color w:val="000000" w:themeColor="text1"/>
                <w:sz w:val="20"/>
                <w:szCs w:val="20"/>
                <w:lang w:val="tr-TR" w:eastAsia="tr-TR" w:bidi="ar-SA"/>
              </w:rPr>
            </w:pPr>
            <w:r>
              <w:rPr>
                <w:rFonts w:ascii="Times New Roman" w:eastAsia="Times New Roman" w:hAnsi="Times New Roman"/>
                <w:bCs/>
                <w:color w:val="000000" w:themeColor="text1"/>
                <w:sz w:val="20"/>
                <w:szCs w:val="20"/>
                <w:lang w:val="tr-TR" w:eastAsia="tr-TR" w:bidi="ar-SA"/>
              </w:rPr>
              <w:t>18.500.439,10</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A66EEA" w:rsidP="000C00F0">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28</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2A3E2C">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45</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03-Teşebbüs ve Mülkiyet Gelirleri</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A66EEA"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32.407.000,00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35.530.000,00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935996" w:rsidP="00935996">
            <w:pPr>
              <w:jc w:val="right"/>
              <w:rPr>
                <w:rFonts w:ascii="Times New Roman" w:eastAsia="Times New Roman" w:hAnsi="Times New Roman"/>
                <w:sz w:val="20"/>
                <w:szCs w:val="20"/>
                <w:lang w:val="tr-TR" w:eastAsia="tr-TR" w:bidi="ar-SA"/>
              </w:rPr>
            </w:pPr>
            <w:r>
              <w:rPr>
                <w:rFonts w:ascii="Times New Roman" w:eastAsia="Times New Roman" w:hAnsi="Times New Roman"/>
                <w:sz w:val="20"/>
                <w:szCs w:val="20"/>
                <w:lang w:val="tr-TR" w:eastAsia="tr-TR" w:bidi="ar-SA"/>
              </w:rPr>
              <w:t>13</w:t>
            </w:r>
            <w:r w:rsidR="00A66EEA">
              <w:rPr>
                <w:rFonts w:ascii="Times New Roman" w:eastAsia="Times New Roman" w:hAnsi="Times New Roman"/>
                <w:sz w:val="20"/>
                <w:szCs w:val="20"/>
                <w:lang w:val="tr-TR" w:eastAsia="tr-TR" w:bidi="ar-SA"/>
              </w:rPr>
              <w:t>.</w:t>
            </w:r>
            <w:r>
              <w:rPr>
                <w:rFonts w:ascii="Times New Roman" w:eastAsia="Times New Roman" w:hAnsi="Times New Roman"/>
                <w:sz w:val="20"/>
                <w:szCs w:val="20"/>
                <w:lang w:val="tr-TR" w:eastAsia="tr-TR" w:bidi="ar-SA"/>
              </w:rPr>
              <w:t>8</w:t>
            </w:r>
            <w:r w:rsidR="00A66EEA">
              <w:rPr>
                <w:rFonts w:ascii="Times New Roman" w:eastAsia="Times New Roman" w:hAnsi="Times New Roman"/>
                <w:sz w:val="20"/>
                <w:szCs w:val="20"/>
                <w:lang w:val="tr-TR" w:eastAsia="tr-TR" w:bidi="ar-SA"/>
              </w:rPr>
              <w:t>0</w:t>
            </w:r>
            <w:r>
              <w:rPr>
                <w:rFonts w:ascii="Times New Roman" w:eastAsia="Times New Roman" w:hAnsi="Times New Roman"/>
                <w:sz w:val="20"/>
                <w:szCs w:val="20"/>
                <w:lang w:val="tr-TR" w:eastAsia="tr-TR" w:bidi="ar-SA"/>
              </w:rPr>
              <w:t>0</w:t>
            </w:r>
            <w:r w:rsidR="00A66EEA">
              <w:rPr>
                <w:rFonts w:ascii="Times New Roman" w:eastAsia="Times New Roman" w:hAnsi="Times New Roman"/>
                <w:sz w:val="20"/>
                <w:szCs w:val="20"/>
                <w:lang w:val="tr-TR" w:eastAsia="tr-TR" w:bidi="ar-SA"/>
              </w:rPr>
              <w:t>.</w:t>
            </w:r>
            <w:r>
              <w:rPr>
                <w:rFonts w:ascii="Times New Roman" w:eastAsia="Times New Roman" w:hAnsi="Times New Roman"/>
                <w:sz w:val="20"/>
                <w:szCs w:val="20"/>
                <w:lang w:val="tr-TR" w:eastAsia="tr-TR" w:bidi="ar-SA"/>
              </w:rPr>
              <w:t>538</w:t>
            </w:r>
            <w:r w:rsidR="00A66EEA">
              <w:rPr>
                <w:rFonts w:ascii="Times New Roman" w:eastAsia="Times New Roman" w:hAnsi="Times New Roman"/>
                <w:sz w:val="20"/>
                <w:szCs w:val="20"/>
                <w:lang w:val="tr-TR" w:eastAsia="tr-TR" w:bidi="ar-SA"/>
              </w:rPr>
              <w:t>,13</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385F3F">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9.269.583,66</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935996" w:rsidP="000C00F0">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42</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2A3E2C">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26</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04-Alınan Bağış ve Yardımlar ile Özel Gelirler</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A66EEA"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650.000,00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20.000,00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A66EEA" w:rsidP="000C00F0">
            <w:pPr>
              <w:jc w:val="right"/>
              <w:rPr>
                <w:rFonts w:ascii="Times New Roman" w:eastAsia="Times New Roman" w:hAnsi="Times New Roman"/>
                <w:sz w:val="20"/>
                <w:szCs w:val="20"/>
                <w:lang w:val="tr-TR" w:eastAsia="tr-TR" w:bidi="ar-SA"/>
              </w:rPr>
            </w:pPr>
            <w:r>
              <w:rPr>
                <w:rFonts w:ascii="Times New Roman" w:eastAsia="Times New Roman" w:hAnsi="Times New Roman"/>
                <w:sz w:val="20"/>
                <w:szCs w:val="20"/>
                <w:lang w:val="tr-TR" w:eastAsia="tr-TR" w:bidi="ar-SA"/>
              </w:rPr>
              <w:t>651.058,90</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22.000,00</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A66EEA" w:rsidP="000C00F0">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100</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935996">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110</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05-Diğer Gelirler</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A66EEA"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87.711.000,00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90.893.000,00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A66EEA" w:rsidP="000C00F0">
            <w:pPr>
              <w:jc w:val="right"/>
              <w:rPr>
                <w:rFonts w:ascii="Times New Roman" w:eastAsia="Times New Roman" w:hAnsi="Times New Roman"/>
                <w:sz w:val="20"/>
                <w:szCs w:val="20"/>
                <w:lang w:val="tr-TR" w:eastAsia="tr-TR" w:bidi="ar-SA"/>
              </w:rPr>
            </w:pPr>
            <w:r>
              <w:rPr>
                <w:rFonts w:ascii="Times New Roman" w:eastAsia="Times New Roman" w:hAnsi="Times New Roman"/>
                <w:sz w:val="20"/>
                <w:szCs w:val="20"/>
                <w:lang w:val="tr-TR" w:eastAsia="tr-TR" w:bidi="ar-SA"/>
              </w:rPr>
              <w:t>36.653.719,01</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38.152.680,84</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A66EEA" w:rsidP="000C00F0">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42</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2A3E2C">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42</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06- Sermaye Gelirleri</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A66EEA"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13.252.000,00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47.200.000,00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935996" w:rsidP="00935996">
            <w:pPr>
              <w:jc w:val="right"/>
              <w:rPr>
                <w:rFonts w:ascii="Times New Roman" w:eastAsia="Times New Roman" w:hAnsi="Times New Roman"/>
                <w:sz w:val="20"/>
                <w:szCs w:val="20"/>
                <w:lang w:val="tr-TR" w:eastAsia="tr-TR" w:bidi="ar-SA"/>
              </w:rPr>
            </w:pPr>
            <w:r>
              <w:rPr>
                <w:rFonts w:ascii="Times New Roman" w:eastAsia="Times New Roman" w:hAnsi="Times New Roman"/>
                <w:sz w:val="20"/>
                <w:szCs w:val="20"/>
                <w:lang w:val="tr-TR" w:eastAsia="tr-TR" w:bidi="ar-SA"/>
              </w:rPr>
              <w:t>1.147</w:t>
            </w:r>
            <w:r w:rsidR="00A66EEA">
              <w:rPr>
                <w:rFonts w:ascii="Times New Roman" w:eastAsia="Times New Roman" w:hAnsi="Times New Roman"/>
                <w:sz w:val="20"/>
                <w:szCs w:val="20"/>
                <w:lang w:val="tr-TR" w:eastAsia="tr-TR" w:bidi="ar-SA"/>
              </w:rPr>
              <w:t>.</w:t>
            </w:r>
            <w:r>
              <w:rPr>
                <w:rFonts w:ascii="Times New Roman" w:eastAsia="Times New Roman" w:hAnsi="Times New Roman"/>
                <w:sz w:val="20"/>
                <w:szCs w:val="20"/>
                <w:lang w:val="tr-TR" w:eastAsia="tr-TR" w:bidi="ar-SA"/>
              </w:rPr>
              <w:t>017</w:t>
            </w:r>
            <w:r w:rsidR="00A66EEA">
              <w:rPr>
                <w:rFonts w:ascii="Times New Roman" w:eastAsia="Times New Roman" w:hAnsi="Times New Roman"/>
                <w:sz w:val="20"/>
                <w:szCs w:val="20"/>
                <w:lang w:val="tr-TR" w:eastAsia="tr-TR" w:bidi="ar-SA"/>
              </w:rPr>
              <w:t>,</w:t>
            </w:r>
            <w:r>
              <w:rPr>
                <w:rFonts w:ascii="Times New Roman" w:eastAsia="Times New Roman" w:hAnsi="Times New Roman"/>
                <w:sz w:val="20"/>
                <w:szCs w:val="20"/>
                <w:lang w:val="tr-TR" w:eastAsia="tr-TR" w:bidi="ar-SA"/>
              </w:rPr>
              <w:t>1</w:t>
            </w:r>
            <w:r w:rsidR="00A66EEA">
              <w:rPr>
                <w:rFonts w:ascii="Times New Roman" w:eastAsia="Times New Roman" w:hAnsi="Times New Roman"/>
                <w:sz w:val="20"/>
                <w:szCs w:val="20"/>
                <w:lang w:val="tr-TR" w:eastAsia="tr-TR" w:bidi="ar-SA"/>
              </w:rPr>
              <w:t>7</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195.192,38</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935996" w:rsidP="000C00F0">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9</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2A3E2C">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0,41</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7567D5" w:rsidRPr="000C00F0" w:rsidRDefault="007567D5" w:rsidP="000C00F0">
            <w:pPr>
              <w:rPr>
                <w:rFonts w:ascii="Times New Roman" w:eastAsia="Times New Roman" w:hAnsi="Times New Roman"/>
                <w:b/>
                <w:bCs/>
                <w:color w:val="000000" w:themeColor="text1"/>
                <w:sz w:val="20"/>
                <w:szCs w:val="20"/>
                <w:lang w:val="tr-TR" w:eastAsia="tr-TR" w:bidi="ar-SA"/>
              </w:rPr>
            </w:pPr>
            <w:r w:rsidRPr="000C00F0">
              <w:rPr>
                <w:rFonts w:ascii="Times New Roman" w:eastAsia="Times New Roman" w:hAnsi="Times New Roman"/>
                <w:b/>
                <w:bCs/>
                <w:color w:val="000000" w:themeColor="text1"/>
                <w:sz w:val="20"/>
                <w:szCs w:val="20"/>
                <w:lang w:val="tr-TR" w:eastAsia="tr-TR" w:bidi="ar-SA"/>
              </w:rPr>
              <w:t>09- Red ve İadeler (-)</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CF3C54"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 xml:space="preserve">(-) </w:t>
            </w:r>
            <w:r w:rsidR="00A66EEA">
              <w:rPr>
                <w:rFonts w:ascii="Times New Roman" w:eastAsia="Times New Roman" w:hAnsi="Times New Roman"/>
                <w:color w:val="000000" w:themeColor="text1"/>
                <w:sz w:val="20"/>
                <w:szCs w:val="20"/>
                <w:lang w:val="tr-TR" w:eastAsia="tr-TR" w:bidi="ar-SA"/>
              </w:rPr>
              <w:t>345.000,00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D81795" w:rsidP="00385F3F">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w:t>
            </w:r>
            <w:r w:rsidR="00385F3F">
              <w:rPr>
                <w:rFonts w:ascii="Times New Roman" w:eastAsia="Times New Roman" w:hAnsi="Times New Roman"/>
                <w:color w:val="000000" w:themeColor="text1"/>
                <w:sz w:val="20"/>
                <w:szCs w:val="20"/>
                <w:lang w:val="tr-TR" w:eastAsia="tr-TR" w:bidi="ar-SA"/>
              </w:rPr>
              <w:t xml:space="preserve"> 265.000,00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CF3C54" w:rsidRDefault="00CF3C54" w:rsidP="000C00F0">
            <w:pPr>
              <w:jc w:val="right"/>
              <w:rPr>
                <w:rFonts w:ascii="Times New Roman" w:eastAsia="Times New Roman" w:hAnsi="Times New Roman"/>
                <w:sz w:val="20"/>
                <w:szCs w:val="20"/>
                <w:lang w:val="tr-TR" w:eastAsia="tr-TR" w:bidi="ar-SA"/>
              </w:rPr>
            </w:pPr>
            <w:r>
              <w:rPr>
                <w:rFonts w:ascii="Times New Roman" w:eastAsia="Times New Roman" w:hAnsi="Times New Roman"/>
                <w:sz w:val="20"/>
                <w:szCs w:val="20"/>
                <w:lang w:val="tr-TR" w:eastAsia="tr-TR" w:bidi="ar-SA"/>
              </w:rPr>
              <w:t xml:space="preserve">(-) </w:t>
            </w:r>
            <w:r w:rsidR="00A66EEA">
              <w:rPr>
                <w:rFonts w:ascii="Times New Roman" w:eastAsia="Times New Roman" w:hAnsi="Times New Roman"/>
                <w:sz w:val="20"/>
                <w:szCs w:val="20"/>
                <w:lang w:val="tr-TR" w:eastAsia="tr-TR" w:bidi="ar-SA"/>
              </w:rPr>
              <w:t>425.397,04</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0C00F0">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(-)647.833,96</w:t>
            </w:r>
            <w:r w:rsidR="00DB5E63" w:rsidRPr="000C00F0">
              <w:rPr>
                <w:rFonts w:ascii="Times New Roman" w:eastAsia="Times New Roman" w:hAnsi="Times New Roman"/>
                <w:color w:val="000000" w:themeColor="text1"/>
                <w:sz w:val="20"/>
                <w:szCs w:val="20"/>
                <w:lang w:val="tr-TR" w:eastAsia="tr-TR" w:bidi="ar-SA"/>
              </w:rPr>
              <w:t xml:space="preserve"> </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A66EEA" w:rsidP="00A66EEA">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 123</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D9634D" w:rsidP="00D81795">
            <w:pPr>
              <w:jc w:val="center"/>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w:t>
            </w:r>
            <w:r w:rsidR="00385F3F">
              <w:rPr>
                <w:rFonts w:ascii="Times New Roman" w:eastAsia="Times New Roman" w:hAnsi="Times New Roman"/>
                <w:color w:val="000000" w:themeColor="text1"/>
                <w:sz w:val="20"/>
                <w:szCs w:val="20"/>
                <w:lang w:val="tr-TR" w:eastAsia="tr-TR" w:bidi="ar-SA"/>
              </w:rPr>
              <w:t xml:space="preserve"> 244</w:t>
            </w:r>
          </w:p>
        </w:tc>
      </w:tr>
      <w:tr w:rsidR="00935996" w:rsidRPr="004B24E1" w:rsidTr="00D9634D">
        <w:trPr>
          <w:trHeight w:val="567"/>
          <w:jc w:val="center"/>
        </w:trPr>
        <w:tc>
          <w:tcPr>
            <w:tcW w:w="198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567D5" w:rsidRPr="000C00F0" w:rsidRDefault="000C00F0" w:rsidP="000C00F0">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TOPLAM</w:t>
            </w:r>
          </w:p>
        </w:tc>
        <w:tc>
          <w:tcPr>
            <w:tcW w:w="1559" w:type="dxa"/>
            <w:tcBorders>
              <w:top w:val="nil"/>
              <w:left w:val="nil"/>
              <w:bottom w:val="single" w:sz="8" w:space="0" w:color="auto"/>
              <w:right w:val="single" w:sz="8" w:space="0" w:color="auto"/>
            </w:tcBorders>
            <w:shd w:val="clear" w:color="auto" w:fill="E5B8B7" w:themeFill="accent2" w:themeFillTint="66"/>
            <w:vAlign w:val="center"/>
          </w:tcPr>
          <w:p w:rsidR="007567D5" w:rsidRPr="000C00F0" w:rsidRDefault="00A66EEA" w:rsidP="000C00F0">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192</w:t>
            </w:r>
            <w:r w:rsidR="007567D5" w:rsidRPr="000C00F0">
              <w:rPr>
                <w:rFonts w:ascii="Times New Roman" w:eastAsia="Times New Roman" w:hAnsi="Times New Roman"/>
                <w:b/>
                <w:bCs/>
                <w:color w:val="000000" w:themeColor="text1"/>
                <w:sz w:val="20"/>
                <w:szCs w:val="20"/>
                <w:lang w:val="tr-TR" w:eastAsia="tr-TR" w:bidi="ar-SA"/>
              </w:rPr>
              <w:t>.000.000,00</w:t>
            </w:r>
          </w:p>
        </w:tc>
        <w:tc>
          <w:tcPr>
            <w:tcW w:w="1559" w:type="dxa"/>
            <w:tcBorders>
              <w:top w:val="nil"/>
              <w:left w:val="nil"/>
              <w:bottom w:val="single" w:sz="8" w:space="0" w:color="auto"/>
              <w:right w:val="single" w:sz="8" w:space="0" w:color="auto"/>
            </w:tcBorders>
            <w:shd w:val="clear" w:color="auto" w:fill="C2D69B" w:themeFill="accent3" w:themeFillTint="99"/>
            <w:vAlign w:val="center"/>
          </w:tcPr>
          <w:p w:rsidR="007567D5" w:rsidRPr="000C00F0" w:rsidRDefault="00385F3F" w:rsidP="00385F3F">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213</w:t>
            </w:r>
            <w:r w:rsidR="00A66EEA">
              <w:rPr>
                <w:rFonts w:ascii="Times New Roman" w:eastAsia="Times New Roman" w:hAnsi="Times New Roman"/>
                <w:b/>
                <w:bCs/>
                <w:color w:val="000000" w:themeColor="text1"/>
                <w:sz w:val="20"/>
                <w:szCs w:val="20"/>
                <w:lang w:val="tr-TR" w:eastAsia="tr-TR" w:bidi="ar-SA"/>
              </w:rPr>
              <w:t>.</w:t>
            </w:r>
            <w:r>
              <w:rPr>
                <w:rFonts w:ascii="Times New Roman" w:eastAsia="Times New Roman" w:hAnsi="Times New Roman"/>
                <w:b/>
                <w:bCs/>
                <w:color w:val="000000" w:themeColor="text1"/>
                <w:sz w:val="20"/>
                <w:szCs w:val="20"/>
                <w:lang w:val="tr-TR" w:eastAsia="tr-TR" w:bidi="ar-SA"/>
              </w:rPr>
              <w:t>9</w:t>
            </w:r>
            <w:r w:rsidR="00A66EEA">
              <w:rPr>
                <w:rFonts w:ascii="Times New Roman" w:eastAsia="Times New Roman" w:hAnsi="Times New Roman"/>
                <w:b/>
                <w:bCs/>
                <w:color w:val="000000" w:themeColor="text1"/>
                <w:sz w:val="20"/>
                <w:szCs w:val="20"/>
                <w:lang w:val="tr-TR" w:eastAsia="tr-TR" w:bidi="ar-SA"/>
              </w:rPr>
              <w:t>00.000,00</w:t>
            </w:r>
          </w:p>
        </w:tc>
        <w:tc>
          <w:tcPr>
            <w:tcW w:w="1290" w:type="dxa"/>
            <w:tcBorders>
              <w:top w:val="single" w:sz="8" w:space="0" w:color="auto"/>
              <w:left w:val="nil"/>
              <w:bottom w:val="single" w:sz="8" w:space="0" w:color="auto"/>
              <w:right w:val="single" w:sz="8" w:space="0" w:color="auto"/>
            </w:tcBorders>
            <w:shd w:val="clear" w:color="auto" w:fill="E5B8B7" w:themeFill="accent2" w:themeFillTint="66"/>
            <w:vAlign w:val="center"/>
          </w:tcPr>
          <w:p w:rsidR="007567D5" w:rsidRPr="000C00F0" w:rsidRDefault="00A66EEA" w:rsidP="00935996">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68.</w:t>
            </w:r>
            <w:r w:rsidR="00935996">
              <w:rPr>
                <w:rFonts w:ascii="Times New Roman" w:eastAsia="Times New Roman" w:hAnsi="Times New Roman"/>
                <w:b/>
                <w:bCs/>
                <w:color w:val="000000" w:themeColor="text1"/>
                <w:sz w:val="20"/>
                <w:szCs w:val="20"/>
                <w:lang w:val="tr-TR" w:eastAsia="tr-TR" w:bidi="ar-SA"/>
              </w:rPr>
              <w:t>049</w:t>
            </w:r>
            <w:r>
              <w:rPr>
                <w:rFonts w:ascii="Times New Roman" w:eastAsia="Times New Roman" w:hAnsi="Times New Roman"/>
                <w:b/>
                <w:bCs/>
                <w:color w:val="000000" w:themeColor="text1"/>
                <w:sz w:val="20"/>
                <w:szCs w:val="20"/>
                <w:lang w:val="tr-TR" w:eastAsia="tr-TR" w:bidi="ar-SA"/>
              </w:rPr>
              <w:t>.</w:t>
            </w:r>
            <w:r w:rsidR="00935996">
              <w:rPr>
                <w:rFonts w:ascii="Times New Roman" w:eastAsia="Times New Roman" w:hAnsi="Times New Roman"/>
                <w:b/>
                <w:bCs/>
                <w:color w:val="000000" w:themeColor="text1"/>
                <w:sz w:val="20"/>
                <w:szCs w:val="20"/>
                <w:lang w:val="tr-TR" w:eastAsia="tr-TR" w:bidi="ar-SA"/>
              </w:rPr>
              <w:t>045</w:t>
            </w:r>
            <w:r>
              <w:rPr>
                <w:rFonts w:ascii="Times New Roman" w:eastAsia="Times New Roman" w:hAnsi="Times New Roman"/>
                <w:b/>
                <w:bCs/>
                <w:color w:val="000000" w:themeColor="text1"/>
                <w:sz w:val="20"/>
                <w:szCs w:val="20"/>
                <w:lang w:val="tr-TR" w:eastAsia="tr-TR" w:bidi="ar-SA"/>
              </w:rPr>
              <w:t>,</w:t>
            </w:r>
            <w:r w:rsidR="00935996">
              <w:rPr>
                <w:rFonts w:ascii="Times New Roman" w:eastAsia="Times New Roman" w:hAnsi="Times New Roman"/>
                <w:b/>
                <w:bCs/>
                <w:color w:val="000000" w:themeColor="text1"/>
                <w:sz w:val="20"/>
                <w:szCs w:val="20"/>
                <w:lang w:val="tr-TR" w:eastAsia="tr-TR" w:bidi="ar-SA"/>
              </w:rPr>
              <w:t>3</w:t>
            </w:r>
            <w:r>
              <w:rPr>
                <w:rFonts w:ascii="Times New Roman" w:eastAsia="Times New Roman" w:hAnsi="Times New Roman"/>
                <w:b/>
                <w:bCs/>
                <w:color w:val="000000" w:themeColor="text1"/>
                <w:sz w:val="20"/>
                <w:szCs w:val="20"/>
                <w:lang w:val="tr-TR" w:eastAsia="tr-TR" w:bidi="ar-SA"/>
              </w:rPr>
              <w:t>0</w:t>
            </w:r>
          </w:p>
        </w:tc>
        <w:tc>
          <w:tcPr>
            <w:tcW w:w="1294" w:type="dxa"/>
            <w:tcBorders>
              <w:top w:val="single" w:sz="8" w:space="0" w:color="auto"/>
              <w:left w:val="nil"/>
              <w:bottom w:val="single" w:sz="8" w:space="0" w:color="auto"/>
              <w:right w:val="single" w:sz="8" w:space="0" w:color="auto"/>
            </w:tcBorders>
            <w:shd w:val="clear" w:color="auto" w:fill="C2D69B" w:themeFill="accent3" w:themeFillTint="99"/>
            <w:vAlign w:val="center"/>
          </w:tcPr>
          <w:p w:rsidR="007567D5" w:rsidRPr="000C00F0" w:rsidRDefault="00385F3F" w:rsidP="000C00F0">
            <w:pPr>
              <w:jc w:val="right"/>
              <w:rPr>
                <w:rFonts w:ascii="Times New Roman" w:eastAsia="Times New Roman" w:hAnsi="Times New Roman"/>
                <w:b/>
                <w:bCs/>
                <w:color w:val="000000" w:themeColor="text1"/>
                <w:sz w:val="20"/>
                <w:szCs w:val="20"/>
                <w:lang w:val="tr-TR" w:eastAsia="tr-TR" w:bidi="ar-SA"/>
              </w:rPr>
            </w:pPr>
            <w:r w:rsidRPr="00385F3F">
              <w:rPr>
                <w:rFonts w:ascii="Times New Roman" w:eastAsia="Times New Roman" w:hAnsi="Times New Roman"/>
                <w:b/>
                <w:bCs/>
                <w:color w:val="000000" w:themeColor="text1"/>
                <w:sz w:val="20"/>
                <w:szCs w:val="20"/>
                <w:lang w:val="tr-TR" w:eastAsia="tr-TR" w:bidi="ar-SA"/>
              </w:rPr>
              <w:t>65.492.062,02</w:t>
            </w:r>
          </w:p>
        </w:tc>
        <w:tc>
          <w:tcPr>
            <w:tcW w:w="797" w:type="dxa"/>
            <w:tcBorders>
              <w:top w:val="nil"/>
              <w:left w:val="nil"/>
              <w:bottom w:val="single" w:sz="8" w:space="0" w:color="auto"/>
              <w:right w:val="single" w:sz="8" w:space="0" w:color="auto"/>
            </w:tcBorders>
            <w:shd w:val="clear" w:color="auto" w:fill="auto"/>
            <w:vAlign w:val="center"/>
          </w:tcPr>
          <w:p w:rsidR="007567D5" w:rsidRPr="000C00F0" w:rsidRDefault="00A66EEA" w:rsidP="000C00F0">
            <w:pPr>
              <w:jc w:val="center"/>
              <w:rPr>
                <w:rFonts w:ascii="Times New Roman" w:eastAsia="Times New Roman" w:hAnsi="Times New Roman"/>
                <w:b/>
                <w:color w:val="000000" w:themeColor="text1"/>
                <w:sz w:val="20"/>
                <w:szCs w:val="20"/>
                <w:lang w:val="tr-TR" w:eastAsia="tr-TR" w:bidi="ar-SA"/>
              </w:rPr>
            </w:pPr>
            <w:r>
              <w:rPr>
                <w:rFonts w:ascii="Times New Roman" w:eastAsia="Times New Roman" w:hAnsi="Times New Roman"/>
                <w:b/>
                <w:color w:val="000000" w:themeColor="text1"/>
                <w:sz w:val="20"/>
                <w:szCs w:val="20"/>
                <w:lang w:val="tr-TR" w:eastAsia="tr-TR" w:bidi="ar-SA"/>
              </w:rPr>
              <w:t>35</w:t>
            </w:r>
          </w:p>
        </w:tc>
        <w:tc>
          <w:tcPr>
            <w:tcW w:w="724" w:type="dxa"/>
            <w:tcBorders>
              <w:top w:val="nil"/>
              <w:left w:val="nil"/>
              <w:bottom w:val="single" w:sz="8" w:space="0" w:color="auto"/>
              <w:right w:val="single" w:sz="8" w:space="0" w:color="auto"/>
            </w:tcBorders>
            <w:shd w:val="clear" w:color="auto" w:fill="auto"/>
            <w:vAlign w:val="center"/>
          </w:tcPr>
          <w:p w:rsidR="007567D5" w:rsidRPr="000C00F0" w:rsidRDefault="00385F3F" w:rsidP="002A3E2C">
            <w:pPr>
              <w:jc w:val="center"/>
              <w:rPr>
                <w:rFonts w:ascii="Times New Roman" w:eastAsia="Times New Roman" w:hAnsi="Times New Roman"/>
                <w:b/>
                <w:color w:val="000000" w:themeColor="text1"/>
                <w:sz w:val="20"/>
                <w:szCs w:val="20"/>
                <w:lang w:val="tr-TR" w:eastAsia="tr-TR" w:bidi="ar-SA"/>
              </w:rPr>
            </w:pPr>
            <w:r>
              <w:rPr>
                <w:rFonts w:ascii="Times New Roman" w:eastAsia="Times New Roman" w:hAnsi="Times New Roman"/>
                <w:b/>
                <w:color w:val="000000" w:themeColor="text1"/>
                <w:sz w:val="20"/>
                <w:szCs w:val="20"/>
                <w:lang w:val="tr-TR" w:eastAsia="tr-TR" w:bidi="ar-SA"/>
              </w:rPr>
              <w:t>31</w:t>
            </w:r>
          </w:p>
        </w:tc>
      </w:tr>
    </w:tbl>
    <w:p w:rsidR="002C33F4" w:rsidRPr="001462FD" w:rsidRDefault="000C00F0" w:rsidP="00CF3C54">
      <w:pPr>
        <w:jc w:val="center"/>
        <w:rPr>
          <w:rFonts w:ascii="Times New Roman" w:hAnsi="Times New Roman"/>
          <w:i/>
          <w:sz w:val="20"/>
          <w:szCs w:val="20"/>
        </w:rPr>
      </w:pPr>
      <w:r w:rsidRPr="001462FD">
        <w:rPr>
          <w:rFonts w:ascii="Times New Roman" w:hAnsi="Times New Roman"/>
          <w:b/>
          <w:i/>
          <w:sz w:val="20"/>
          <w:szCs w:val="20"/>
        </w:rPr>
        <w:t>Tablo 10</w:t>
      </w:r>
      <w:r w:rsidRPr="001462FD">
        <w:rPr>
          <w:rFonts w:ascii="Times New Roman" w:hAnsi="Times New Roman"/>
          <w:i/>
          <w:sz w:val="20"/>
          <w:szCs w:val="20"/>
        </w:rPr>
        <w:t xml:space="preserve">: </w:t>
      </w:r>
      <w:r w:rsidR="00CF3C54" w:rsidRPr="001462FD">
        <w:rPr>
          <w:rFonts w:ascii="Times New Roman" w:hAnsi="Times New Roman"/>
          <w:i/>
          <w:sz w:val="20"/>
          <w:szCs w:val="20"/>
        </w:rPr>
        <w:t>Bütçe Gelirleri Gelişimi</w:t>
      </w:r>
    </w:p>
    <w:p w:rsidR="00AE4374" w:rsidRPr="004B24E1" w:rsidRDefault="00AE4374" w:rsidP="000A2A57">
      <w:pPr>
        <w:jc w:val="both"/>
        <w:rPr>
          <w:rFonts w:ascii="Times New Roman" w:hAnsi="Times New Roman"/>
        </w:rPr>
      </w:pPr>
    </w:p>
    <w:p w:rsidR="004706B7" w:rsidRPr="004B24E1" w:rsidRDefault="004C1C4F" w:rsidP="00CF3C54">
      <w:pPr>
        <w:ind w:firstLine="709"/>
        <w:jc w:val="both"/>
        <w:rPr>
          <w:rFonts w:ascii="Times New Roman" w:hAnsi="Times New Roman"/>
        </w:rPr>
      </w:pPr>
      <w:r w:rsidRPr="004B24E1">
        <w:rPr>
          <w:rFonts w:ascii="Times New Roman" w:hAnsi="Times New Roman"/>
        </w:rPr>
        <w:t>201</w:t>
      </w:r>
      <w:r w:rsidR="00385F3F">
        <w:rPr>
          <w:rFonts w:ascii="Times New Roman" w:hAnsi="Times New Roman"/>
        </w:rPr>
        <w:t>9</w:t>
      </w:r>
      <w:r w:rsidR="00CF3C54">
        <w:rPr>
          <w:rFonts w:ascii="Times New Roman" w:hAnsi="Times New Roman"/>
        </w:rPr>
        <w:t xml:space="preserve"> mali yılı</w:t>
      </w:r>
      <w:r w:rsidR="00684131" w:rsidRPr="004B24E1">
        <w:rPr>
          <w:rFonts w:ascii="Times New Roman" w:hAnsi="Times New Roman"/>
        </w:rPr>
        <w:t xml:space="preserve"> </w:t>
      </w:r>
      <w:r w:rsidR="008575CC" w:rsidRPr="004B24E1">
        <w:rPr>
          <w:rFonts w:ascii="Times New Roman" w:hAnsi="Times New Roman"/>
        </w:rPr>
        <w:t>ocak</w:t>
      </w:r>
      <w:r w:rsidR="00CF3C54">
        <w:rPr>
          <w:rFonts w:ascii="Times New Roman" w:hAnsi="Times New Roman"/>
        </w:rPr>
        <w:t xml:space="preserve"> </w:t>
      </w:r>
      <w:r w:rsidR="008575CC" w:rsidRPr="004B24E1">
        <w:rPr>
          <w:rFonts w:ascii="Times New Roman" w:hAnsi="Times New Roman"/>
        </w:rPr>
        <w:t>-</w:t>
      </w:r>
      <w:r w:rsidR="00CF3C54">
        <w:rPr>
          <w:rFonts w:ascii="Times New Roman" w:hAnsi="Times New Roman"/>
        </w:rPr>
        <w:t xml:space="preserve"> </w:t>
      </w:r>
      <w:r w:rsidR="008575CC" w:rsidRPr="004B24E1">
        <w:rPr>
          <w:rFonts w:ascii="Times New Roman" w:hAnsi="Times New Roman"/>
        </w:rPr>
        <w:t>haziran dön</w:t>
      </w:r>
      <w:r w:rsidR="004706B7" w:rsidRPr="004B24E1">
        <w:rPr>
          <w:rFonts w:ascii="Times New Roman" w:hAnsi="Times New Roman"/>
        </w:rPr>
        <w:t>e</w:t>
      </w:r>
      <w:r w:rsidR="008575CC" w:rsidRPr="004B24E1">
        <w:rPr>
          <w:rFonts w:ascii="Times New Roman" w:hAnsi="Times New Roman"/>
        </w:rPr>
        <w:t xml:space="preserve">minde toplam </w:t>
      </w:r>
      <w:r w:rsidR="00CF3C54" w:rsidRPr="00CF3C54">
        <w:rPr>
          <w:rFonts w:ascii="Times New Roman" w:hAnsi="Times New Roman"/>
          <w:b/>
        </w:rPr>
        <w:t>6</w:t>
      </w:r>
      <w:r w:rsidR="00385F3F">
        <w:rPr>
          <w:rFonts w:ascii="Times New Roman" w:hAnsi="Times New Roman"/>
          <w:b/>
        </w:rPr>
        <w:t>5</w:t>
      </w:r>
      <w:r w:rsidR="00CF3C54" w:rsidRPr="00CF3C54">
        <w:rPr>
          <w:rFonts w:ascii="Times New Roman" w:hAnsi="Times New Roman"/>
          <w:b/>
        </w:rPr>
        <w:t>.</w:t>
      </w:r>
      <w:r w:rsidR="00385F3F">
        <w:rPr>
          <w:rFonts w:ascii="Times New Roman" w:hAnsi="Times New Roman"/>
          <w:b/>
        </w:rPr>
        <w:t>492</w:t>
      </w:r>
      <w:r w:rsidR="00CF3C54" w:rsidRPr="00CF3C54">
        <w:rPr>
          <w:rFonts w:ascii="Times New Roman" w:hAnsi="Times New Roman"/>
          <w:b/>
        </w:rPr>
        <w:t>.</w:t>
      </w:r>
      <w:r w:rsidR="00385F3F">
        <w:rPr>
          <w:rFonts w:ascii="Times New Roman" w:hAnsi="Times New Roman"/>
          <w:b/>
        </w:rPr>
        <w:t>062</w:t>
      </w:r>
      <w:r w:rsidR="00CF3C54" w:rsidRPr="00CF3C54">
        <w:rPr>
          <w:rFonts w:ascii="Times New Roman" w:hAnsi="Times New Roman"/>
          <w:b/>
        </w:rPr>
        <w:t>,</w:t>
      </w:r>
      <w:r w:rsidR="00385F3F">
        <w:rPr>
          <w:rFonts w:ascii="Times New Roman" w:hAnsi="Times New Roman"/>
          <w:b/>
        </w:rPr>
        <w:t>02</w:t>
      </w:r>
      <w:r w:rsidR="00CF3C54" w:rsidRPr="00CF3C54">
        <w:rPr>
          <w:rFonts w:ascii="Times New Roman" w:hAnsi="Times New Roman"/>
          <w:b/>
        </w:rPr>
        <w:t xml:space="preserve"> </w:t>
      </w:r>
      <w:r w:rsidR="00563FBF">
        <w:rPr>
          <w:rFonts w:ascii="Times New Roman" w:hAnsi="Times New Roman"/>
          <w:b/>
        </w:rPr>
        <w:t>TL</w:t>
      </w:r>
      <w:r w:rsidR="008575CC" w:rsidRPr="004B24E1">
        <w:rPr>
          <w:rFonts w:ascii="Times New Roman" w:hAnsi="Times New Roman"/>
        </w:rPr>
        <w:t xml:space="preserve"> gelir gerçekleşmiş</w:t>
      </w:r>
      <w:r w:rsidR="009E3600">
        <w:rPr>
          <w:rFonts w:ascii="Times New Roman" w:hAnsi="Times New Roman"/>
        </w:rPr>
        <w:t xml:space="preserve"> olup, gerçekleşme oranı </w:t>
      </w:r>
      <w:r w:rsidR="00D9634D">
        <w:rPr>
          <w:rFonts w:ascii="Times New Roman" w:hAnsi="Times New Roman"/>
          <w:b/>
        </w:rPr>
        <w:t>3</w:t>
      </w:r>
      <w:r w:rsidR="00563FBF">
        <w:rPr>
          <w:rFonts w:ascii="Times New Roman" w:hAnsi="Times New Roman"/>
          <w:b/>
        </w:rPr>
        <w:t>1</w:t>
      </w:r>
      <w:r w:rsidR="009E3600" w:rsidRPr="009E3600">
        <w:rPr>
          <w:rFonts w:ascii="Times New Roman" w:hAnsi="Times New Roman"/>
          <w:b/>
        </w:rPr>
        <w:t>%</w:t>
      </w:r>
      <w:r w:rsidR="009E3600">
        <w:rPr>
          <w:rFonts w:ascii="Times New Roman" w:hAnsi="Times New Roman"/>
        </w:rPr>
        <w:t>’dir</w:t>
      </w:r>
      <w:r w:rsidR="008575CC" w:rsidRPr="004B24E1">
        <w:rPr>
          <w:rFonts w:ascii="Times New Roman" w:hAnsi="Times New Roman"/>
        </w:rPr>
        <w:t>.</w:t>
      </w:r>
      <w:r w:rsidR="00966110" w:rsidRPr="004B24E1">
        <w:rPr>
          <w:rFonts w:ascii="Times New Roman" w:hAnsi="Times New Roman"/>
        </w:rPr>
        <w:t xml:space="preserve"> </w:t>
      </w:r>
      <w:r w:rsidR="00665BFC" w:rsidRPr="004B24E1">
        <w:rPr>
          <w:rFonts w:ascii="Times New Roman" w:hAnsi="Times New Roman"/>
        </w:rPr>
        <w:t xml:space="preserve"> </w:t>
      </w:r>
      <w:r w:rsidR="00966110" w:rsidRPr="004B24E1">
        <w:rPr>
          <w:rFonts w:ascii="Times New Roman" w:hAnsi="Times New Roman"/>
        </w:rPr>
        <w:t>Gerçekleşen gelirin</w:t>
      </w:r>
      <w:r w:rsidR="004706B7" w:rsidRPr="004B24E1">
        <w:rPr>
          <w:rFonts w:ascii="Times New Roman" w:hAnsi="Times New Roman"/>
        </w:rPr>
        <w:t xml:space="preserve"> </w:t>
      </w:r>
      <w:r w:rsidR="00CF3C54" w:rsidRPr="009E3600">
        <w:rPr>
          <w:rFonts w:ascii="Times New Roman" w:hAnsi="Times New Roman"/>
          <w:b/>
        </w:rPr>
        <w:t>1</w:t>
      </w:r>
      <w:r w:rsidR="00563FBF">
        <w:rPr>
          <w:rFonts w:ascii="Times New Roman" w:hAnsi="Times New Roman"/>
          <w:b/>
        </w:rPr>
        <w:t>8</w:t>
      </w:r>
      <w:r w:rsidR="00CF3C54" w:rsidRPr="009E3600">
        <w:rPr>
          <w:rFonts w:ascii="Times New Roman" w:hAnsi="Times New Roman"/>
          <w:b/>
        </w:rPr>
        <w:t>.</w:t>
      </w:r>
      <w:r w:rsidR="00563FBF">
        <w:rPr>
          <w:rFonts w:ascii="Times New Roman" w:hAnsi="Times New Roman"/>
          <w:b/>
        </w:rPr>
        <w:t>500</w:t>
      </w:r>
      <w:r w:rsidR="00CF3C54" w:rsidRPr="009E3600">
        <w:rPr>
          <w:rFonts w:ascii="Times New Roman" w:hAnsi="Times New Roman"/>
          <w:b/>
        </w:rPr>
        <w:t>.</w:t>
      </w:r>
      <w:r w:rsidR="00563FBF">
        <w:rPr>
          <w:rFonts w:ascii="Times New Roman" w:hAnsi="Times New Roman"/>
          <w:b/>
        </w:rPr>
        <w:t>439</w:t>
      </w:r>
      <w:r w:rsidR="00CF3C54" w:rsidRPr="009E3600">
        <w:rPr>
          <w:rFonts w:ascii="Times New Roman" w:hAnsi="Times New Roman"/>
          <w:b/>
        </w:rPr>
        <w:t>,1</w:t>
      </w:r>
      <w:r w:rsidR="00563FBF">
        <w:rPr>
          <w:rFonts w:ascii="Times New Roman" w:hAnsi="Times New Roman"/>
          <w:b/>
        </w:rPr>
        <w:t>0</w:t>
      </w:r>
      <w:r w:rsidR="00CF3C54" w:rsidRPr="009E3600">
        <w:rPr>
          <w:rFonts w:ascii="Times New Roman" w:hAnsi="Times New Roman"/>
          <w:b/>
        </w:rPr>
        <w:t xml:space="preserve"> </w:t>
      </w:r>
      <w:r w:rsidR="00563FBF">
        <w:rPr>
          <w:rFonts w:ascii="Times New Roman" w:hAnsi="Times New Roman"/>
          <w:b/>
        </w:rPr>
        <w:t>TL</w:t>
      </w:r>
      <w:r w:rsidR="00CF3C54">
        <w:rPr>
          <w:rFonts w:ascii="Times New Roman" w:hAnsi="Times New Roman"/>
        </w:rPr>
        <w:t xml:space="preserve">’sinin vergi gelirlerinden, </w:t>
      </w:r>
      <w:r w:rsidR="00563FBF">
        <w:rPr>
          <w:rFonts w:ascii="Times New Roman" w:hAnsi="Times New Roman"/>
          <w:b/>
        </w:rPr>
        <w:t>9</w:t>
      </w:r>
      <w:r w:rsidR="00CF3C54" w:rsidRPr="009E3600">
        <w:rPr>
          <w:rFonts w:ascii="Times New Roman" w:hAnsi="Times New Roman"/>
          <w:b/>
        </w:rPr>
        <w:t>.2</w:t>
      </w:r>
      <w:r w:rsidR="00563FBF">
        <w:rPr>
          <w:rFonts w:ascii="Times New Roman" w:hAnsi="Times New Roman"/>
          <w:b/>
        </w:rPr>
        <w:t>69</w:t>
      </w:r>
      <w:r w:rsidR="00CF3C54" w:rsidRPr="009E3600">
        <w:rPr>
          <w:rFonts w:ascii="Times New Roman" w:hAnsi="Times New Roman"/>
          <w:b/>
        </w:rPr>
        <w:t>.</w:t>
      </w:r>
      <w:r w:rsidR="00563FBF">
        <w:rPr>
          <w:rFonts w:ascii="Times New Roman" w:hAnsi="Times New Roman"/>
          <w:b/>
        </w:rPr>
        <w:t>583</w:t>
      </w:r>
      <w:r w:rsidR="00CF3C54" w:rsidRPr="009E3600">
        <w:rPr>
          <w:rFonts w:ascii="Times New Roman" w:hAnsi="Times New Roman"/>
          <w:b/>
        </w:rPr>
        <w:t>,</w:t>
      </w:r>
      <w:r w:rsidR="00563FBF">
        <w:rPr>
          <w:rFonts w:ascii="Times New Roman" w:hAnsi="Times New Roman"/>
          <w:b/>
        </w:rPr>
        <w:t>66</w:t>
      </w:r>
      <w:r w:rsidR="00CF3C54" w:rsidRPr="009E3600">
        <w:rPr>
          <w:rFonts w:ascii="Times New Roman" w:hAnsi="Times New Roman"/>
          <w:b/>
        </w:rPr>
        <w:t xml:space="preserve"> </w:t>
      </w:r>
      <w:r w:rsidR="00563FBF">
        <w:rPr>
          <w:rFonts w:ascii="Times New Roman" w:hAnsi="Times New Roman"/>
          <w:b/>
        </w:rPr>
        <w:t>TL</w:t>
      </w:r>
      <w:r w:rsidR="00CF3C54">
        <w:rPr>
          <w:rFonts w:ascii="Times New Roman" w:hAnsi="Times New Roman"/>
        </w:rPr>
        <w:t xml:space="preserve">’sinin teşebbüs ve mülkiyet gelirlerinden, </w:t>
      </w:r>
      <w:r w:rsidR="00563FBF">
        <w:rPr>
          <w:rFonts w:ascii="Times New Roman" w:hAnsi="Times New Roman"/>
          <w:b/>
        </w:rPr>
        <w:t>22</w:t>
      </w:r>
      <w:r w:rsidR="00CF3C54" w:rsidRPr="009E3600">
        <w:rPr>
          <w:rFonts w:ascii="Times New Roman" w:hAnsi="Times New Roman"/>
          <w:b/>
        </w:rPr>
        <w:t>.0</w:t>
      </w:r>
      <w:r w:rsidR="00563FBF">
        <w:rPr>
          <w:rFonts w:ascii="Times New Roman" w:hAnsi="Times New Roman"/>
          <w:b/>
        </w:rPr>
        <w:t>00</w:t>
      </w:r>
      <w:r w:rsidR="00CF3C54" w:rsidRPr="009E3600">
        <w:rPr>
          <w:rFonts w:ascii="Times New Roman" w:hAnsi="Times New Roman"/>
          <w:b/>
        </w:rPr>
        <w:t>,</w:t>
      </w:r>
      <w:r w:rsidR="00563FBF">
        <w:rPr>
          <w:rFonts w:ascii="Times New Roman" w:hAnsi="Times New Roman"/>
          <w:b/>
        </w:rPr>
        <w:t>0</w:t>
      </w:r>
      <w:r w:rsidR="00CF3C54" w:rsidRPr="009E3600">
        <w:rPr>
          <w:rFonts w:ascii="Times New Roman" w:hAnsi="Times New Roman"/>
          <w:b/>
        </w:rPr>
        <w:t xml:space="preserve">0 </w:t>
      </w:r>
      <w:r w:rsidR="00563FBF">
        <w:rPr>
          <w:rFonts w:ascii="Times New Roman" w:hAnsi="Times New Roman"/>
          <w:b/>
        </w:rPr>
        <w:t>TL</w:t>
      </w:r>
      <w:r w:rsidR="00CF3C54">
        <w:rPr>
          <w:rFonts w:ascii="Times New Roman" w:hAnsi="Times New Roman"/>
        </w:rPr>
        <w:t>’sinin al</w:t>
      </w:r>
      <w:r w:rsidR="00D9634D">
        <w:rPr>
          <w:rFonts w:ascii="Times New Roman" w:hAnsi="Times New Roman"/>
        </w:rPr>
        <w:t>ınan bağış ve yardımlar ile Özel</w:t>
      </w:r>
      <w:r w:rsidR="00CF3C54">
        <w:rPr>
          <w:rFonts w:ascii="Times New Roman" w:hAnsi="Times New Roman"/>
        </w:rPr>
        <w:t xml:space="preserve"> gelirlerden, </w:t>
      </w:r>
      <w:r w:rsidR="00CF3C54" w:rsidRPr="009E3600">
        <w:rPr>
          <w:rFonts w:ascii="Times New Roman" w:hAnsi="Times New Roman"/>
          <w:b/>
        </w:rPr>
        <w:t>3</w:t>
      </w:r>
      <w:r w:rsidR="00563FBF">
        <w:rPr>
          <w:rFonts w:ascii="Times New Roman" w:hAnsi="Times New Roman"/>
          <w:b/>
        </w:rPr>
        <w:t>8</w:t>
      </w:r>
      <w:r w:rsidR="00CF3C54" w:rsidRPr="009E3600">
        <w:rPr>
          <w:rFonts w:ascii="Times New Roman" w:hAnsi="Times New Roman"/>
          <w:b/>
        </w:rPr>
        <w:t>.</w:t>
      </w:r>
      <w:r w:rsidR="00563FBF">
        <w:rPr>
          <w:rFonts w:ascii="Times New Roman" w:hAnsi="Times New Roman"/>
          <w:b/>
        </w:rPr>
        <w:t>152</w:t>
      </w:r>
      <w:r w:rsidR="00CF3C54" w:rsidRPr="009E3600">
        <w:rPr>
          <w:rFonts w:ascii="Times New Roman" w:hAnsi="Times New Roman"/>
          <w:b/>
        </w:rPr>
        <w:t>.</w:t>
      </w:r>
      <w:r w:rsidR="00563FBF">
        <w:rPr>
          <w:rFonts w:ascii="Times New Roman" w:hAnsi="Times New Roman"/>
          <w:b/>
        </w:rPr>
        <w:t>680</w:t>
      </w:r>
      <w:r w:rsidR="00CF3C54" w:rsidRPr="009E3600">
        <w:rPr>
          <w:rFonts w:ascii="Times New Roman" w:hAnsi="Times New Roman"/>
          <w:b/>
        </w:rPr>
        <w:t>,</w:t>
      </w:r>
      <w:r w:rsidR="00563FBF">
        <w:rPr>
          <w:rFonts w:ascii="Times New Roman" w:hAnsi="Times New Roman"/>
          <w:b/>
        </w:rPr>
        <w:t>84</w:t>
      </w:r>
      <w:r w:rsidR="00CF3C54" w:rsidRPr="009E3600">
        <w:rPr>
          <w:rFonts w:ascii="Times New Roman" w:hAnsi="Times New Roman"/>
          <w:b/>
        </w:rPr>
        <w:t xml:space="preserve"> </w:t>
      </w:r>
      <w:r w:rsidR="00563FBF">
        <w:rPr>
          <w:rFonts w:ascii="Times New Roman" w:hAnsi="Times New Roman"/>
          <w:b/>
        </w:rPr>
        <w:t>TL</w:t>
      </w:r>
      <w:r w:rsidR="00CF3C54">
        <w:rPr>
          <w:rFonts w:ascii="Times New Roman" w:hAnsi="Times New Roman"/>
        </w:rPr>
        <w:t xml:space="preserve">’sinin diğer gelirlerden, </w:t>
      </w:r>
      <w:r w:rsidR="00563FBF">
        <w:rPr>
          <w:rFonts w:ascii="Times New Roman" w:hAnsi="Times New Roman"/>
          <w:b/>
        </w:rPr>
        <w:t>195</w:t>
      </w:r>
      <w:r w:rsidR="009E3600" w:rsidRPr="009E3600">
        <w:rPr>
          <w:rFonts w:ascii="Times New Roman" w:hAnsi="Times New Roman"/>
          <w:b/>
        </w:rPr>
        <w:t>.</w:t>
      </w:r>
      <w:r w:rsidR="00563FBF">
        <w:rPr>
          <w:rFonts w:ascii="Times New Roman" w:hAnsi="Times New Roman"/>
          <w:b/>
        </w:rPr>
        <w:t>1</w:t>
      </w:r>
      <w:r w:rsidR="009E3600" w:rsidRPr="009E3600">
        <w:rPr>
          <w:rFonts w:ascii="Times New Roman" w:hAnsi="Times New Roman"/>
          <w:b/>
        </w:rPr>
        <w:t>92,</w:t>
      </w:r>
      <w:r w:rsidR="00563FBF">
        <w:rPr>
          <w:rFonts w:ascii="Times New Roman" w:hAnsi="Times New Roman"/>
          <w:b/>
        </w:rPr>
        <w:t>38</w:t>
      </w:r>
      <w:r w:rsidR="009E3600" w:rsidRPr="009E3600">
        <w:rPr>
          <w:rFonts w:ascii="Times New Roman" w:hAnsi="Times New Roman"/>
          <w:b/>
        </w:rPr>
        <w:t xml:space="preserve"> </w:t>
      </w:r>
      <w:r w:rsidR="00563FBF">
        <w:rPr>
          <w:rFonts w:ascii="Times New Roman" w:hAnsi="Times New Roman"/>
          <w:b/>
        </w:rPr>
        <w:t>TL</w:t>
      </w:r>
      <w:r w:rsidR="009E3600">
        <w:rPr>
          <w:rFonts w:ascii="Times New Roman" w:hAnsi="Times New Roman"/>
        </w:rPr>
        <w:t xml:space="preserve">’sinin ise sermaye gelirlerinden </w:t>
      </w:r>
      <w:r w:rsidR="00C35EC2" w:rsidRPr="004B24E1">
        <w:rPr>
          <w:rFonts w:ascii="Times New Roman" w:hAnsi="Times New Roman"/>
        </w:rPr>
        <w:t>oluştuğu görülmektedir.</w:t>
      </w:r>
    </w:p>
    <w:p w:rsidR="00C35EC2" w:rsidRPr="004B24E1" w:rsidRDefault="00C35EC2" w:rsidP="000A2A57">
      <w:pPr>
        <w:jc w:val="both"/>
        <w:rPr>
          <w:rFonts w:ascii="Times New Roman" w:hAnsi="Times New Roman"/>
        </w:rPr>
      </w:pPr>
    </w:p>
    <w:p w:rsidR="005568D5" w:rsidRDefault="005568D5" w:rsidP="000A2A57">
      <w:pPr>
        <w:jc w:val="both"/>
        <w:rPr>
          <w:rFonts w:ascii="Times New Roman" w:hAnsi="Times New Roman"/>
        </w:rPr>
      </w:pPr>
    </w:p>
    <w:p w:rsidR="009E3600" w:rsidRDefault="009E3600" w:rsidP="000A2A57">
      <w:pPr>
        <w:jc w:val="both"/>
        <w:rPr>
          <w:rFonts w:ascii="Times New Roman" w:hAnsi="Times New Roman"/>
        </w:rPr>
      </w:pPr>
    </w:p>
    <w:p w:rsidR="009E3600" w:rsidRDefault="009E3600" w:rsidP="000A2A57">
      <w:pPr>
        <w:jc w:val="both"/>
        <w:rPr>
          <w:rFonts w:ascii="Times New Roman" w:hAnsi="Times New Roman"/>
        </w:rPr>
      </w:pPr>
    </w:p>
    <w:p w:rsidR="009E3600" w:rsidRDefault="009E3600" w:rsidP="000A2A57">
      <w:pPr>
        <w:jc w:val="both"/>
        <w:rPr>
          <w:rFonts w:ascii="Times New Roman" w:hAnsi="Times New Roman"/>
        </w:rPr>
      </w:pPr>
    </w:p>
    <w:p w:rsidR="009E3600" w:rsidRDefault="009E3600" w:rsidP="000A2A57">
      <w:pPr>
        <w:jc w:val="both"/>
        <w:rPr>
          <w:rFonts w:ascii="Times New Roman" w:hAnsi="Times New Roman"/>
        </w:rPr>
      </w:pPr>
    </w:p>
    <w:p w:rsidR="009E3600" w:rsidRDefault="009E3600" w:rsidP="000A2A57">
      <w:pPr>
        <w:jc w:val="both"/>
        <w:rPr>
          <w:rFonts w:ascii="Times New Roman" w:hAnsi="Times New Roman"/>
        </w:rPr>
      </w:pPr>
    </w:p>
    <w:p w:rsidR="009E3600" w:rsidRPr="004B24E1" w:rsidRDefault="009E3600" w:rsidP="000A2A57">
      <w:pPr>
        <w:jc w:val="both"/>
        <w:rPr>
          <w:rFonts w:ascii="Times New Roman" w:hAnsi="Times New Roman"/>
        </w:rPr>
      </w:pPr>
    </w:p>
    <w:p w:rsidR="005568D5" w:rsidRPr="004B24E1" w:rsidRDefault="005568D5" w:rsidP="000A2A57">
      <w:pPr>
        <w:jc w:val="both"/>
        <w:rPr>
          <w:rFonts w:ascii="Times New Roman" w:hAnsi="Times New Roman"/>
        </w:rPr>
      </w:pPr>
    </w:p>
    <w:p w:rsidR="005568D5" w:rsidRPr="004B24E1" w:rsidRDefault="005568D5" w:rsidP="000A2A57">
      <w:pPr>
        <w:jc w:val="both"/>
        <w:rPr>
          <w:rFonts w:ascii="Times New Roman" w:hAnsi="Times New Roman"/>
        </w:rPr>
      </w:pPr>
    </w:p>
    <w:p w:rsidR="00A639E1" w:rsidRPr="004B24E1" w:rsidRDefault="00A639E1" w:rsidP="000A2A57">
      <w:pPr>
        <w:jc w:val="both"/>
        <w:rPr>
          <w:rFonts w:ascii="Times New Roman" w:hAnsi="Times New Roman"/>
        </w:rPr>
      </w:pPr>
    </w:p>
    <w:p w:rsidR="005568D5" w:rsidRPr="004B24E1" w:rsidRDefault="005568D5" w:rsidP="000A2A57">
      <w:pPr>
        <w:jc w:val="both"/>
        <w:rPr>
          <w:rFonts w:ascii="Times New Roman" w:hAnsi="Times New Roman"/>
        </w:rPr>
      </w:pPr>
    </w:p>
    <w:p w:rsidR="005568D5" w:rsidRPr="004B24E1" w:rsidRDefault="005568D5" w:rsidP="000A2A57">
      <w:pPr>
        <w:jc w:val="both"/>
        <w:rPr>
          <w:rFonts w:ascii="Times New Roman" w:hAnsi="Times New Roman"/>
        </w:rPr>
      </w:pPr>
    </w:p>
    <w:p w:rsidR="005568D5" w:rsidRPr="004B24E1" w:rsidRDefault="005568D5" w:rsidP="000A2A57">
      <w:pPr>
        <w:jc w:val="both"/>
        <w:rPr>
          <w:rFonts w:ascii="Times New Roman" w:hAnsi="Times New Roman"/>
        </w:rPr>
      </w:pPr>
    </w:p>
    <w:p w:rsidR="005568D5" w:rsidRPr="004B24E1" w:rsidRDefault="005568D5" w:rsidP="000A2A57">
      <w:pPr>
        <w:jc w:val="both"/>
        <w:rPr>
          <w:rFonts w:ascii="Times New Roman" w:hAnsi="Times New Roman"/>
        </w:rPr>
      </w:pPr>
    </w:p>
    <w:p w:rsidR="005568D5" w:rsidRPr="004B24E1" w:rsidRDefault="005568D5" w:rsidP="000A2A57">
      <w:pPr>
        <w:jc w:val="both"/>
        <w:rPr>
          <w:rFonts w:ascii="Times New Roman" w:hAnsi="Times New Roman"/>
        </w:rPr>
      </w:pPr>
    </w:p>
    <w:p w:rsidR="008C5BEF" w:rsidRPr="004B24E1" w:rsidRDefault="005F5F1B" w:rsidP="009E3600">
      <w:pPr>
        <w:pStyle w:val="Balk1"/>
        <w:numPr>
          <w:ilvl w:val="0"/>
          <w:numId w:val="35"/>
        </w:numPr>
      </w:pPr>
      <w:bookmarkStart w:id="13" w:name="_Toc521315842"/>
      <w:r w:rsidRPr="004B24E1">
        <w:lastRenderedPageBreak/>
        <w:t>TEMMUZ</w:t>
      </w:r>
      <w:r w:rsidR="00A967F1" w:rsidRPr="004B24E1">
        <w:t>-</w:t>
      </w:r>
      <w:r w:rsidRPr="004B24E1">
        <w:t xml:space="preserve">ARALIK </w:t>
      </w:r>
      <w:r w:rsidR="00E17AB7" w:rsidRPr="004B24E1">
        <w:t>201</w:t>
      </w:r>
      <w:r w:rsidR="00563FBF">
        <w:t>9</w:t>
      </w:r>
      <w:r w:rsidR="008C5BEF" w:rsidRPr="004B24E1">
        <w:t xml:space="preserve"> DÖNEMİNE İLİŞKİN BEKLENTİLER VE HEDEFLER</w:t>
      </w:r>
      <w:bookmarkEnd w:id="13"/>
    </w:p>
    <w:p w:rsidR="003A7635" w:rsidRPr="004B24E1" w:rsidRDefault="003A7635" w:rsidP="000A2A57">
      <w:pPr>
        <w:jc w:val="both"/>
        <w:rPr>
          <w:rFonts w:ascii="Times New Roman" w:hAnsi="Times New Roman"/>
        </w:rPr>
      </w:pPr>
    </w:p>
    <w:p w:rsidR="008C5BEF" w:rsidRPr="009E3600" w:rsidRDefault="008C5BEF" w:rsidP="009E3600">
      <w:pPr>
        <w:pStyle w:val="Balk2"/>
        <w:numPr>
          <w:ilvl w:val="0"/>
          <w:numId w:val="41"/>
        </w:numPr>
      </w:pPr>
      <w:bookmarkStart w:id="14" w:name="_Toc521315843"/>
      <w:r w:rsidRPr="009E3600">
        <w:t>Bütçe Giderleri</w:t>
      </w:r>
      <w:bookmarkEnd w:id="14"/>
    </w:p>
    <w:p w:rsidR="006C390F" w:rsidRPr="004B24E1" w:rsidRDefault="006C390F" w:rsidP="000A2A57">
      <w:pPr>
        <w:jc w:val="both"/>
        <w:rPr>
          <w:rFonts w:ascii="Times New Roman" w:hAnsi="Times New Roman"/>
        </w:rPr>
      </w:pPr>
    </w:p>
    <w:p w:rsidR="00A967F1" w:rsidRPr="004B24E1" w:rsidRDefault="00492990" w:rsidP="001462FD">
      <w:pPr>
        <w:ind w:firstLine="709"/>
        <w:jc w:val="both"/>
        <w:rPr>
          <w:rFonts w:ascii="Times New Roman" w:hAnsi="Times New Roman"/>
        </w:rPr>
      </w:pPr>
      <w:r w:rsidRPr="004B24E1">
        <w:rPr>
          <w:rFonts w:ascii="Times New Roman" w:hAnsi="Times New Roman"/>
        </w:rPr>
        <w:t>Ödeneklerin gider türleri itibariyle dağılımı ve yılsonu tahmini gerçekleşmeleri aşağıdaki ta</w:t>
      </w:r>
      <w:r w:rsidR="001462FD">
        <w:rPr>
          <w:rFonts w:ascii="Times New Roman" w:hAnsi="Times New Roman"/>
        </w:rPr>
        <w:t>blo ve grafikte gösterilmiştir.</w:t>
      </w:r>
      <w:r w:rsidR="004362D1">
        <w:rPr>
          <w:rFonts w:ascii="Times New Roman" w:hAnsi="Times New Roman"/>
        </w:rPr>
        <w:t xml:space="preserve"> İkinci altı aylık dönem için ilk altı aylık enflasyon oranı </w:t>
      </w:r>
      <w:r w:rsidR="00404A17">
        <w:rPr>
          <w:rFonts w:ascii="Times New Roman" w:hAnsi="Times New Roman"/>
        </w:rPr>
        <w:t>( % 15</w:t>
      </w:r>
      <w:r w:rsidR="003C5562">
        <w:rPr>
          <w:rFonts w:ascii="Times New Roman" w:hAnsi="Times New Roman"/>
        </w:rPr>
        <w:t>,</w:t>
      </w:r>
      <w:r w:rsidR="00404A17">
        <w:rPr>
          <w:rFonts w:ascii="Times New Roman" w:hAnsi="Times New Roman"/>
        </w:rPr>
        <w:t xml:space="preserve">72 </w:t>
      </w:r>
      <w:r w:rsidR="003C5562">
        <w:rPr>
          <w:rFonts w:ascii="Times New Roman" w:hAnsi="Times New Roman"/>
        </w:rPr>
        <w:t xml:space="preserve">) </w:t>
      </w:r>
      <w:r w:rsidR="004362D1">
        <w:rPr>
          <w:rFonts w:ascii="Times New Roman" w:hAnsi="Times New Roman"/>
        </w:rPr>
        <w:t>dikkate alınmıştır.</w:t>
      </w:r>
    </w:p>
    <w:p w:rsidR="0020004D" w:rsidRPr="004B24E1" w:rsidRDefault="0020004D" w:rsidP="000A2A57">
      <w:pPr>
        <w:jc w:val="both"/>
        <w:rPr>
          <w:rFonts w:ascii="Times New Roman" w:hAnsi="Times New Roman"/>
        </w:rPr>
      </w:pPr>
    </w:p>
    <w:tbl>
      <w:tblPr>
        <w:tblW w:w="86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00"/>
        <w:gridCol w:w="2140"/>
        <w:gridCol w:w="1840"/>
        <w:gridCol w:w="1900"/>
      </w:tblGrid>
      <w:tr w:rsidR="00D0692C" w:rsidRPr="004B24E1" w:rsidTr="0036141C">
        <w:trPr>
          <w:trHeight w:val="650"/>
          <w:jc w:val="center"/>
        </w:trPr>
        <w:tc>
          <w:tcPr>
            <w:tcW w:w="2800" w:type="dxa"/>
            <w:shd w:val="clear" w:color="auto" w:fill="D9D9D9" w:themeFill="background1" w:themeFillShade="D9"/>
            <w:vAlign w:val="center"/>
            <w:hideMark/>
          </w:tcPr>
          <w:p w:rsidR="00D0692C" w:rsidRPr="00D0692C" w:rsidRDefault="00D0692C" w:rsidP="00D0692C">
            <w:pPr>
              <w:jc w:val="cente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Bütçe Tertibi</w:t>
            </w:r>
          </w:p>
        </w:tc>
        <w:tc>
          <w:tcPr>
            <w:tcW w:w="2140" w:type="dxa"/>
            <w:shd w:val="clear" w:color="auto" w:fill="C6D9F1" w:themeFill="text2" w:themeFillTint="33"/>
            <w:vAlign w:val="center"/>
            <w:hideMark/>
          </w:tcPr>
          <w:p w:rsidR="00D0692C" w:rsidRPr="00D0692C" w:rsidRDefault="00D0692C" w:rsidP="00D0692C">
            <w:pPr>
              <w:jc w:val="cente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Başlangıç Ödeneği</w:t>
            </w:r>
          </w:p>
        </w:tc>
        <w:tc>
          <w:tcPr>
            <w:tcW w:w="1840" w:type="dxa"/>
            <w:shd w:val="clear" w:color="auto" w:fill="C4BC96" w:themeFill="background2" w:themeFillShade="BF"/>
            <w:vAlign w:val="center"/>
            <w:hideMark/>
          </w:tcPr>
          <w:p w:rsidR="00D0692C" w:rsidRPr="00D0692C" w:rsidRDefault="00D0692C" w:rsidP="00D0692C">
            <w:pPr>
              <w:jc w:val="center"/>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Ocak -</w:t>
            </w:r>
            <w:r w:rsidRPr="00D0692C">
              <w:rPr>
                <w:rFonts w:ascii="Times New Roman" w:eastAsia="Times New Roman" w:hAnsi="Times New Roman"/>
                <w:b/>
                <w:bCs/>
                <w:color w:val="000000"/>
                <w:sz w:val="20"/>
                <w:szCs w:val="20"/>
                <w:lang w:val="tr-TR" w:eastAsia="tr-TR" w:bidi="ar-SA"/>
              </w:rPr>
              <w:t xml:space="preserve"> Haziran</w:t>
            </w:r>
          </w:p>
          <w:p w:rsidR="00D0692C" w:rsidRPr="00D0692C" w:rsidRDefault="00D0692C" w:rsidP="00D0692C">
            <w:pPr>
              <w:jc w:val="cente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Harcamaları</w:t>
            </w:r>
          </w:p>
        </w:tc>
        <w:tc>
          <w:tcPr>
            <w:tcW w:w="1900" w:type="dxa"/>
            <w:shd w:val="clear" w:color="auto" w:fill="B8CCE4" w:themeFill="accent1" w:themeFillTint="66"/>
            <w:vAlign w:val="center"/>
            <w:hideMark/>
          </w:tcPr>
          <w:p w:rsidR="00D0692C" w:rsidRPr="00D0692C" w:rsidRDefault="00D0692C" w:rsidP="00D0692C">
            <w:pPr>
              <w:jc w:val="center"/>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Temmuz -</w:t>
            </w:r>
            <w:r w:rsidRPr="00D0692C">
              <w:rPr>
                <w:rFonts w:ascii="Times New Roman" w:eastAsia="Times New Roman" w:hAnsi="Times New Roman"/>
                <w:b/>
                <w:bCs/>
                <w:color w:val="000000" w:themeColor="text1"/>
                <w:sz w:val="20"/>
                <w:szCs w:val="20"/>
                <w:lang w:val="tr-TR" w:eastAsia="tr-TR" w:bidi="ar-SA"/>
              </w:rPr>
              <w:t xml:space="preserve"> Aralık</w:t>
            </w:r>
          </w:p>
          <w:p w:rsidR="00D0692C" w:rsidRPr="00D0692C" w:rsidRDefault="00D0692C" w:rsidP="00D0692C">
            <w:pPr>
              <w:jc w:val="center"/>
              <w:rPr>
                <w:rFonts w:ascii="Times New Roman" w:eastAsia="Times New Roman" w:hAnsi="Times New Roman"/>
                <w:b/>
                <w:bCs/>
                <w:color w:val="000000" w:themeColor="text1"/>
                <w:sz w:val="20"/>
                <w:szCs w:val="20"/>
                <w:lang w:val="tr-TR" w:eastAsia="tr-TR" w:bidi="ar-SA"/>
              </w:rPr>
            </w:pPr>
            <w:r w:rsidRPr="00D0692C">
              <w:rPr>
                <w:rFonts w:ascii="Times New Roman" w:eastAsia="Times New Roman" w:hAnsi="Times New Roman"/>
                <w:b/>
                <w:bCs/>
                <w:color w:val="000000" w:themeColor="text1"/>
                <w:sz w:val="20"/>
                <w:szCs w:val="20"/>
                <w:lang w:val="tr-TR" w:eastAsia="tr-TR" w:bidi="ar-SA"/>
              </w:rPr>
              <w:t xml:space="preserve">Dönemi </w:t>
            </w:r>
            <w:r>
              <w:rPr>
                <w:rFonts w:ascii="Times New Roman" w:eastAsia="Times New Roman" w:hAnsi="Times New Roman"/>
                <w:b/>
                <w:bCs/>
                <w:color w:val="000000" w:themeColor="text1"/>
                <w:sz w:val="20"/>
                <w:szCs w:val="20"/>
                <w:lang w:val="tr-TR" w:eastAsia="tr-TR" w:bidi="ar-SA"/>
              </w:rPr>
              <w:t>Tahmini Harcamalar</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01-</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Personel Giderleri</w:t>
            </w:r>
          </w:p>
        </w:tc>
        <w:tc>
          <w:tcPr>
            <w:tcW w:w="2140" w:type="dxa"/>
            <w:shd w:val="clear" w:color="auto" w:fill="C6D9F1" w:themeFill="text2" w:themeFillTint="33"/>
            <w:vAlign w:val="center"/>
          </w:tcPr>
          <w:p w:rsidR="00D0692C" w:rsidRPr="00D0692C" w:rsidRDefault="00ED43E9" w:rsidP="00ED43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44</w:t>
            </w:r>
            <w:r w:rsidR="00D0692C" w:rsidRPr="00D0692C">
              <w:rPr>
                <w:rFonts w:ascii="Times New Roman" w:eastAsia="Times New Roman" w:hAnsi="Times New Roman"/>
                <w:color w:val="000000"/>
                <w:sz w:val="20"/>
                <w:szCs w:val="20"/>
                <w:lang w:val="tr-TR" w:eastAsia="tr-TR" w:bidi="ar-SA"/>
              </w:rPr>
              <w:t>.</w:t>
            </w:r>
            <w:r>
              <w:rPr>
                <w:rFonts w:ascii="Times New Roman" w:eastAsia="Times New Roman" w:hAnsi="Times New Roman"/>
                <w:color w:val="000000"/>
                <w:sz w:val="20"/>
                <w:szCs w:val="20"/>
                <w:lang w:val="tr-TR" w:eastAsia="tr-TR" w:bidi="ar-SA"/>
              </w:rPr>
              <w:t>461</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36141C" w:rsidP="00D9634D">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w:t>
            </w:r>
            <w:r w:rsidR="00ED43E9">
              <w:rPr>
                <w:rFonts w:ascii="Times New Roman" w:eastAsia="Times New Roman" w:hAnsi="Times New Roman"/>
                <w:color w:val="000000"/>
                <w:sz w:val="20"/>
                <w:szCs w:val="20"/>
                <w:lang w:val="tr-TR" w:eastAsia="tr-TR" w:bidi="ar-SA"/>
              </w:rPr>
              <w:t>1.833.814,75</w:t>
            </w:r>
          </w:p>
        </w:tc>
        <w:tc>
          <w:tcPr>
            <w:tcW w:w="1900" w:type="dxa"/>
            <w:shd w:val="clear" w:color="auto" w:fill="B8CCE4" w:themeFill="accent1" w:themeFillTint="66"/>
            <w:vAlign w:val="center"/>
          </w:tcPr>
          <w:p w:rsidR="00D0692C" w:rsidRPr="00D0692C"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25.266.090,43</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02-</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SGK Devlet Prim Giderleri</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8.409</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3.363.031,89</w:t>
            </w:r>
          </w:p>
        </w:tc>
        <w:tc>
          <w:tcPr>
            <w:tcW w:w="1900" w:type="dxa"/>
            <w:shd w:val="clear" w:color="auto" w:fill="B8CCE4" w:themeFill="accent1" w:themeFillTint="66"/>
            <w:vAlign w:val="center"/>
          </w:tcPr>
          <w:p w:rsidR="00D0692C" w:rsidRPr="00D0692C" w:rsidRDefault="00404A17" w:rsidP="00BB65CA">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3.891.700,50</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03-</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Mal ve Hizmet Alım Giderleri</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108.861</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42.783.806,04</w:t>
            </w:r>
          </w:p>
        </w:tc>
        <w:tc>
          <w:tcPr>
            <w:tcW w:w="1900" w:type="dxa"/>
            <w:shd w:val="clear" w:color="auto" w:fill="B8CCE4" w:themeFill="accent1" w:themeFillTint="66"/>
            <w:vAlign w:val="center"/>
          </w:tcPr>
          <w:p w:rsidR="00D0692C" w:rsidRPr="00D0692C"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49.509.420,35</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04- Faiz Gideri</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114</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89.656,74</w:t>
            </w:r>
          </w:p>
        </w:tc>
        <w:tc>
          <w:tcPr>
            <w:tcW w:w="1900" w:type="dxa"/>
            <w:shd w:val="clear" w:color="auto" w:fill="B8CCE4" w:themeFill="accent1" w:themeFillTint="66"/>
            <w:vAlign w:val="center"/>
          </w:tcPr>
          <w:p w:rsidR="00D0692C" w:rsidRPr="00D0692C"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103.750,78</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05-</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Cari Transfer</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3.452</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1.866.676,10</w:t>
            </w:r>
          </w:p>
        </w:tc>
        <w:tc>
          <w:tcPr>
            <w:tcW w:w="1900" w:type="dxa"/>
            <w:shd w:val="clear" w:color="auto" w:fill="B8CCE4" w:themeFill="accent1" w:themeFillTint="66"/>
            <w:vAlign w:val="center"/>
          </w:tcPr>
          <w:p w:rsidR="00D0692C" w:rsidRPr="00F9051F"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2.160.117,58</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06-</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Sermaye Giderleri</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27.342</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415.000,09</w:t>
            </w:r>
          </w:p>
        </w:tc>
        <w:tc>
          <w:tcPr>
            <w:tcW w:w="1900" w:type="dxa"/>
            <w:shd w:val="clear" w:color="auto" w:fill="B8CCE4" w:themeFill="accent1" w:themeFillTint="66"/>
            <w:vAlign w:val="center"/>
          </w:tcPr>
          <w:p w:rsidR="00D0692C" w:rsidRPr="00D0692C"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480.238,10</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07- Sermaye Transferi</w:t>
            </w:r>
          </w:p>
        </w:tc>
        <w:tc>
          <w:tcPr>
            <w:tcW w:w="2140" w:type="dxa"/>
            <w:shd w:val="clear" w:color="auto" w:fill="C6D9F1" w:themeFill="text2" w:themeFillTint="33"/>
            <w:vAlign w:val="center"/>
          </w:tcPr>
          <w:p w:rsidR="00D0692C" w:rsidRPr="00D0692C"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910</w:t>
            </w:r>
            <w:r w:rsidR="00D0692C" w:rsidRPr="00D0692C">
              <w:rPr>
                <w:rFonts w:ascii="Times New Roman" w:eastAsia="Times New Roman" w:hAnsi="Times New Roman"/>
                <w:color w:val="000000"/>
                <w:sz w:val="20"/>
                <w:szCs w:val="20"/>
                <w:lang w:val="tr-TR" w:eastAsia="tr-TR" w:bidi="ar-SA"/>
              </w:rPr>
              <w:t>.000,00</w:t>
            </w:r>
          </w:p>
        </w:tc>
        <w:tc>
          <w:tcPr>
            <w:tcW w:w="1840" w:type="dxa"/>
            <w:shd w:val="clear" w:color="auto" w:fill="C4BC96" w:themeFill="background2" w:themeFillShade="BF"/>
            <w:vAlign w:val="center"/>
          </w:tcPr>
          <w:p w:rsidR="00D0692C" w:rsidRPr="002701F1" w:rsidRDefault="00ED43E9" w:rsidP="00D0692C">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640.914,48</w:t>
            </w:r>
          </w:p>
        </w:tc>
        <w:tc>
          <w:tcPr>
            <w:tcW w:w="1900" w:type="dxa"/>
            <w:shd w:val="clear" w:color="auto" w:fill="B8CCE4" w:themeFill="accent1" w:themeFillTint="66"/>
            <w:vAlign w:val="center"/>
          </w:tcPr>
          <w:p w:rsidR="00D0692C" w:rsidRPr="00D0692C" w:rsidRDefault="00404A17" w:rsidP="00D0692C">
            <w:pPr>
              <w:jc w:val="right"/>
              <w:rPr>
                <w:rFonts w:ascii="Times New Roman" w:eastAsia="Times New Roman" w:hAnsi="Times New Roman"/>
                <w:color w:val="000000" w:themeColor="text1"/>
                <w:sz w:val="20"/>
                <w:szCs w:val="20"/>
                <w:lang w:val="tr-TR" w:eastAsia="tr-TR" w:bidi="ar-SA"/>
              </w:rPr>
            </w:pPr>
            <w:r>
              <w:rPr>
                <w:rFonts w:ascii="Times New Roman" w:eastAsia="Times New Roman" w:hAnsi="Times New Roman"/>
                <w:color w:val="000000" w:themeColor="text1"/>
                <w:sz w:val="20"/>
                <w:szCs w:val="20"/>
                <w:lang w:val="tr-TR" w:eastAsia="tr-TR" w:bidi="ar-SA"/>
              </w:rPr>
              <w:t>741.666,24</w:t>
            </w:r>
          </w:p>
        </w:tc>
      </w:tr>
      <w:tr w:rsidR="00D0692C" w:rsidRPr="004B24E1" w:rsidTr="0036141C">
        <w:trPr>
          <w:trHeight w:val="567"/>
          <w:jc w:val="center"/>
        </w:trPr>
        <w:tc>
          <w:tcPr>
            <w:tcW w:w="2800" w:type="dxa"/>
            <w:shd w:val="clear" w:color="auto" w:fill="D9D9D9" w:themeFill="background1" w:themeFillShade="D9"/>
            <w:vAlign w:val="center"/>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08- Borç Verme</w:t>
            </w:r>
          </w:p>
        </w:tc>
        <w:tc>
          <w:tcPr>
            <w:tcW w:w="2140" w:type="dxa"/>
            <w:shd w:val="clear" w:color="auto" w:fill="C6D9F1" w:themeFill="text2" w:themeFillTint="33"/>
            <w:vAlign w:val="center"/>
          </w:tcPr>
          <w:p w:rsidR="00D0692C" w:rsidRPr="00D0692C" w:rsidRDefault="00D0692C" w:rsidP="00D0692C">
            <w:pPr>
              <w:jc w:val="right"/>
              <w:rPr>
                <w:rFonts w:ascii="Times New Roman" w:eastAsia="Times New Roman" w:hAnsi="Times New Roman"/>
                <w:color w:val="000000" w:themeColor="text1"/>
                <w:sz w:val="20"/>
                <w:szCs w:val="20"/>
                <w:lang w:val="tr-TR" w:eastAsia="tr-TR" w:bidi="ar-SA"/>
              </w:rPr>
            </w:pPr>
            <w:r w:rsidRPr="00D0692C">
              <w:rPr>
                <w:rFonts w:ascii="Times New Roman" w:eastAsia="Times New Roman" w:hAnsi="Times New Roman"/>
                <w:color w:val="000000" w:themeColor="text1"/>
                <w:sz w:val="20"/>
                <w:szCs w:val="20"/>
                <w:lang w:val="tr-TR" w:eastAsia="tr-TR" w:bidi="ar-SA"/>
              </w:rPr>
              <w:t>0,00</w:t>
            </w:r>
          </w:p>
        </w:tc>
        <w:tc>
          <w:tcPr>
            <w:tcW w:w="1840" w:type="dxa"/>
            <w:shd w:val="clear" w:color="auto" w:fill="C4BC96" w:themeFill="background2" w:themeFillShade="BF"/>
            <w:vAlign w:val="center"/>
          </w:tcPr>
          <w:p w:rsidR="00D0692C" w:rsidRPr="00D0692C" w:rsidRDefault="00D0692C" w:rsidP="00D0692C">
            <w:pPr>
              <w:jc w:val="right"/>
              <w:rPr>
                <w:rFonts w:ascii="Times New Roman" w:eastAsia="Times New Roman" w:hAnsi="Times New Roman"/>
                <w:color w:val="000000" w:themeColor="text1"/>
                <w:sz w:val="20"/>
                <w:szCs w:val="20"/>
                <w:lang w:val="tr-TR" w:eastAsia="tr-TR" w:bidi="ar-SA"/>
              </w:rPr>
            </w:pPr>
            <w:r w:rsidRPr="00D0692C">
              <w:rPr>
                <w:rFonts w:ascii="Times New Roman" w:eastAsia="Times New Roman" w:hAnsi="Times New Roman"/>
                <w:color w:val="000000" w:themeColor="text1"/>
                <w:sz w:val="20"/>
                <w:szCs w:val="20"/>
                <w:lang w:val="tr-TR" w:eastAsia="tr-TR" w:bidi="ar-SA"/>
              </w:rPr>
              <w:t>0,00</w:t>
            </w:r>
          </w:p>
        </w:tc>
        <w:tc>
          <w:tcPr>
            <w:tcW w:w="1900" w:type="dxa"/>
            <w:shd w:val="clear" w:color="auto" w:fill="B8CCE4" w:themeFill="accent1" w:themeFillTint="66"/>
            <w:vAlign w:val="center"/>
          </w:tcPr>
          <w:p w:rsidR="00D0692C" w:rsidRPr="00D0692C" w:rsidRDefault="00D0692C" w:rsidP="00D0692C">
            <w:pPr>
              <w:jc w:val="right"/>
              <w:rPr>
                <w:rFonts w:ascii="Times New Roman" w:eastAsia="Times New Roman" w:hAnsi="Times New Roman"/>
                <w:color w:val="000000" w:themeColor="text1"/>
                <w:sz w:val="20"/>
                <w:szCs w:val="20"/>
                <w:lang w:val="tr-TR" w:eastAsia="tr-TR" w:bidi="ar-SA"/>
              </w:rPr>
            </w:pPr>
            <w:r w:rsidRPr="00D0692C">
              <w:rPr>
                <w:rFonts w:ascii="Times New Roman" w:eastAsia="Times New Roman" w:hAnsi="Times New Roman"/>
                <w:color w:val="000000" w:themeColor="text1"/>
                <w:sz w:val="20"/>
                <w:szCs w:val="20"/>
                <w:lang w:val="tr-TR" w:eastAsia="tr-TR" w:bidi="ar-SA"/>
              </w:rPr>
              <w:t>0,00</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09-</w:t>
            </w:r>
            <w:r>
              <w:rPr>
                <w:rFonts w:ascii="Times New Roman" w:eastAsia="Times New Roman" w:hAnsi="Times New Roman"/>
                <w:b/>
                <w:bCs/>
                <w:color w:val="000000"/>
                <w:sz w:val="20"/>
                <w:szCs w:val="20"/>
                <w:lang w:val="tr-TR" w:eastAsia="tr-TR" w:bidi="ar-SA"/>
              </w:rPr>
              <w:t xml:space="preserve"> </w:t>
            </w:r>
            <w:r w:rsidRPr="00D0692C">
              <w:rPr>
                <w:rFonts w:ascii="Times New Roman" w:eastAsia="Times New Roman" w:hAnsi="Times New Roman"/>
                <w:b/>
                <w:bCs/>
                <w:color w:val="000000"/>
                <w:sz w:val="20"/>
                <w:szCs w:val="20"/>
                <w:lang w:val="tr-TR" w:eastAsia="tr-TR" w:bidi="ar-SA"/>
              </w:rPr>
              <w:t xml:space="preserve">Yedek Ödenekler </w:t>
            </w:r>
          </w:p>
        </w:tc>
        <w:tc>
          <w:tcPr>
            <w:tcW w:w="2140" w:type="dxa"/>
            <w:shd w:val="clear" w:color="auto" w:fill="C6D9F1" w:themeFill="text2" w:themeFillTint="33"/>
            <w:vAlign w:val="center"/>
          </w:tcPr>
          <w:p w:rsidR="00D0692C" w:rsidRPr="00D0692C" w:rsidRDefault="00ED43E9" w:rsidP="00ED43E9">
            <w:pPr>
              <w:jc w:val="right"/>
              <w:rPr>
                <w:rFonts w:ascii="Times New Roman" w:eastAsia="Times New Roman" w:hAnsi="Times New Roman"/>
                <w:color w:val="000000"/>
                <w:sz w:val="20"/>
                <w:szCs w:val="20"/>
                <w:lang w:val="tr-TR" w:eastAsia="tr-TR" w:bidi="ar-SA"/>
              </w:rPr>
            </w:pPr>
            <w:r>
              <w:rPr>
                <w:rFonts w:ascii="Times New Roman" w:eastAsia="Times New Roman" w:hAnsi="Times New Roman"/>
                <w:color w:val="000000"/>
                <w:sz w:val="20"/>
                <w:szCs w:val="20"/>
                <w:lang w:val="tr-TR" w:eastAsia="tr-TR" w:bidi="ar-SA"/>
              </w:rPr>
              <w:t>20.3</w:t>
            </w:r>
            <w:r w:rsidR="00D0692C" w:rsidRPr="00D0692C">
              <w:rPr>
                <w:rFonts w:ascii="Times New Roman" w:eastAsia="Times New Roman" w:hAnsi="Times New Roman"/>
                <w:color w:val="000000"/>
                <w:sz w:val="20"/>
                <w:szCs w:val="20"/>
                <w:lang w:val="tr-TR" w:eastAsia="tr-TR" w:bidi="ar-SA"/>
              </w:rPr>
              <w:t>51.000,00</w:t>
            </w:r>
          </w:p>
        </w:tc>
        <w:tc>
          <w:tcPr>
            <w:tcW w:w="1840" w:type="dxa"/>
            <w:shd w:val="clear" w:color="auto" w:fill="C4BC96" w:themeFill="background2" w:themeFillShade="BF"/>
            <w:vAlign w:val="center"/>
          </w:tcPr>
          <w:p w:rsidR="00D0692C" w:rsidRPr="00D0692C" w:rsidRDefault="00D0692C" w:rsidP="00D0692C">
            <w:pPr>
              <w:jc w:val="right"/>
              <w:rPr>
                <w:rFonts w:ascii="Times New Roman" w:eastAsia="Times New Roman" w:hAnsi="Times New Roman"/>
                <w:color w:val="000000" w:themeColor="text1"/>
                <w:sz w:val="20"/>
                <w:szCs w:val="20"/>
                <w:lang w:val="tr-TR" w:eastAsia="tr-TR" w:bidi="ar-SA"/>
              </w:rPr>
            </w:pPr>
            <w:r w:rsidRPr="00D0692C">
              <w:rPr>
                <w:rFonts w:ascii="Times New Roman" w:eastAsia="Times New Roman" w:hAnsi="Times New Roman"/>
                <w:color w:val="000000" w:themeColor="text1"/>
                <w:sz w:val="20"/>
                <w:szCs w:val="20"/>
                <w:lang w:val="tr-TR" w:eastAsia="tr-TR" w:bidi="ar-SA"/>
              </w:rPr>
              <w:t>0,00</w:t>
            </w:r>
          </w:p>
        </w:tc>
        <w:tc>
          <w:tcPr>
            <w:tcW w:w="1900" w:type="dxa"/>
            <w:shd w:val="clear" w:color="auto" w:fill="B8CCE4" w:themeFill="accent1" w:themeFillTint="66"/>
            <w:vAlign w:val="center"/>
          </w:tcPr>
          <w:p w:rsidR="00D0692C" w:rsidRPr="00D0692C" w:rsidRDefault="00D0692C" w:rsidP="00D0692C">
            <w:pPr>
              <w:jc w:val="right"/>
              <w:rPr>
                <w:rFonts w:ascii="Times New Roman" w:eastAsia="Times New Roman" w:hAnsi="Times New Roman"/>
                <w:color w:val="000000" w:themeColor="text1"/>
                <w:sz w:val="20"/>
                <w:szCs w:val="20"/>
                <w:lang w:val="tr-TR" w:eastAsia="tr-TR" w:bidi="ar-SA"/>
              </w:rPr>
            </w:pPr>
            <w:r w:rsidRPr="00D0692C">
              <w:rPr>
                <w:rFonts w:ascii="Times New Roman" w:eastAsia="Times New Roman" w:hAnsi="Times New Roman"/>
                <w:color w:val="000000" w:themeColor="text1"/>
                <w:sz w:val="20"/>
                <w:szCs w:val="20"/>
                <w:lang w:val="tr-TR" w:eastAsia="tr-TR" w:bidi="ar-SA"/>
              </w:rPr>
              <w:t>0,00</w:t>
            </w:r>
          </w:p>
        </w:tc>
      </w:tr>
      <w:tr w:rsidR="00D0692C" w:rsidRPr="004B24E1" w:rsidTr="0036141C">
        <w:trPr>
          <w:trHeight w:val="567"/>
          <w:jc w:val="center"/>
        </w:trPr>
        <w:tc>
          <w:tcPr>
            <w:tcW w:w="2800" w:type="dxa"/>
            <w:tcBorders>
              <w:bottom w:val="single" w:sz="8" w:space="0" w:color="auto"/>
            </w:tcBorders>
            <w:shd w:val="clear" w:color="auto" w:fill="D9D9D9" w:themeFill="background1" w:themeFillShade="D9"/>
            <w:vAlign w:val="center"/>
            <w:hideMark/>
          </w:tcPr>
          <w:p w:rsidR="00D0692C" w:rsidRPr="00D0692C" w:rsidRDefault="00D0692C" w:rsidP="00D0692C">
            <w:pPr>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AÇIK FAZLANIN FİNANSMANI</w:t>
            </w:r>
          </w:p>
        </w:tc>
        <w:tc>
          <w:tcPr>
            <w:tcW w:w="2140" w:type="dxa"/>
            <w:tcBorders>
              <w:bottom w:val="single" w:sz="8" w:space="0" w:color="auto"/>
            </w:tcBorders>
            <w:shd w:val="clear" w:color="auto" w:fill="C6D9F1" w:themeFill="text2" w:themeFillTint="33"/>
            <w:vAlign w:val="center"/>
          </w:tcPr>
          <w:p w:rsidR="00D0692C" w:rsidRPr="00D0692C" w:rsidRDefault="00D0692C" w:rsidP="00ED43E9">
            <w:pPr>
              <w:jc w:val="right"/>
              <w:rPr>
                <w:rFonts w:ascii="Times New Roman" w:eastAsia="Times New Roman" w:hAnsi="Times New Roman"/>
                <w:b/>
                <w:bCs/>
                <w:color w:val="000000"/>
                <w:sz w:val="20"/>
                <w:szCs w:val="20"/>
                <w:lang w:val="tr-TR" w:eastAsia="tr-TR" w:bidi="ar-SA"/>
              </w:rPr>
            </w:pPr>
            <w:r w:rsidRPr="00D0692C">
              <w:rPr>
                <w:rFonts w:ascii="Times New Roman" w:eastAsia="Times New Roman" w:hAnsi="Times New Roman"/>
                <w:b/>
                <w:bCs/>
                <w:color w:val="000000"/>
                <w:sz w:val="20"/>
                <w:szCs w:val="20"/>
                <w:lang w:val="tr-TR" w:eastAsia="tr-TR" w:bidi="ar-SA"/>
              </w:rPr>
              <w:t>0,00</w:t>
            </w:r>
          </w:p>
        </w:tc>
        <w:tc>
          <w:tcPr>
            <w:tcW w:w="1840" w:type="dxa"/>
            <w:tcBorders>
              <w:bottom w:val="single" w:sz="8" w:space="0" w:color="auto"/>
            </w:tcBorders>
            <w:shd w:val="clear" w:color="auto" w:fill="C4BC96" w:themeFill="background2" w:themeFillShade="BF"/>
            <w:vAlign w:val="center"/>
          </w:tcPr>
          <w:p w:rsidR="00D0692C" w:rsidRPr="00D0692C" w:rsidRDefault="00D0692C" w:rsidP="00D0692C">
            <w:pPr>
              <w:jc w:val="right"/>
              <w:rPr>
                <w:rFonts w:ascii="Times New Roman" w:eastAsia="Times New Roman" w:hAnsi="Times New Roman"/>
                <w:b/>
                <w:bCs/>
                <w:color w:val="000000" w:themeColor="text1"/>
                <w:sz w:val="20"/>
                <w:szCs w:val="20"/>
                <w:lang w:val="tr-TR" w:eastAsia="tr-TR" w:bidi="ar-SA"/>
              </w:rPr>
            </w:pPr>
            <w:r w:rsidRPr="00D0692C">
              <w:rPr>
                <w:rFonts w:ascii="Times New Roman" w:eastAsia="Times New Roman" w:hAnsi="Times New Roman"/>
                <w:b/>
                <w:bCs/>
                <w:color w:val="000000" w:themeColor="text1"/>
                <w:sz w:val="20"/>
                <w:szCs w:val="20"/>
                <w:lang w:val="tr-TR" w:eastAsia="tr-TR" w:bidi="ar-SA"/>
              </w:rPr>
              <w:t>0,00</w:t>
            </w:r>
          </w:p>
        </w:tc>
        <w:tc>
          <w:tcPr>
            <w:tcW w:w="1900" w:type="dxa"/>
            <w:tcBorders>
              <w:bottom w:val="single" w:sz="8" w:space="0" w:color="auto"/>
            </w:tcBorders>
            <w:shd w:val="clear" w:color="auto" w:fill="B8CCE4" w:themeFill="accent1" w:themeFillTint="66"/>
            <w:vAlign w:val="center"/>
          </w:tcPr>
          <w:p w:rsidR="00D0692C" w:rsidRPr="00D0692C" w:rsidRDefault="00D0692C" w:rsidP="00D0692C">
            <w:pPr>
              <w:jc w:val="right"/>
              <w:rPr>
                <w:rFonts w:ascii="Times New Roman" w:eastAsia="Times New Roman" w:hAnsi="Times New Roman"/>
                <w:b/>
                <w:bCs/>
                <w:color w:val="000000" w:themeColor="text1"/>
                <w:sz w:val="20"/>
                <w:szCs w:val="20"/>
                <w:lang w:val="tr-TR" w:eastAsia="tr-TR" w:bidi="ar-SA"/>
              </w:rPr>
            </w:pPr>
            <w:r w:rsidRPr="00D0692C">
              <w:rPr>
                <w:rFonts w:ascii="Times New Roman" w:eastAsia="Times New Roman" w:hAnsi="Times New Roman"/>
                <w:b/>
                <w:bCs/>
                <w:color w:val="000000" w:themeColor="text1"/>
                <w:sz w:val="20"/>
                <w:szCs w:val="20"/>
                <w:lang w:val="tr-TR" w:eastAsia="tr-TR" w:bidi="ar-SA"/>
              </w:rPr>
              <w:t>0,00</w:t>
            </w:r>
          </w:p>
        </w:tc>
      </w:tr>
      <w:tr w:rsidR="00D0692C" w:rsidRPr="004B24E1" w:rsidTr="0036141C">
        <w:trPr>
          <w:trHeight w:val="567"/>
          <w:jc w:val="center"/>
        </w:trPr>
        <w:tc>
          <w:tcPr>
            <w:tcW w:w="2800" w:type="dxa"/>
            <w:shd w:val="clear" w:color="auto" w:fill="D9D9D9" w:themeFill="background1" w:themeFillShade="D9"/>
            <w:vAlign w:val="center"/>
            <w:hideMark/>
          </w:tcPr>
          <w:p w:rsidR="00D0692C" w:rsidRPr="00D0692C" w:rsidRDefault="00D0692C" w:rsidP="00D0692C">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TOPLAM</w:t>
            </w:r>
          </w:p>
        </w:tc>
        <w:tc>
          <w:tcPr>
            <w:tcW w:w="2140" w:type="dxa"/>
            <w:shd w:val="clear" w:color="auto" w:fill="C6D9F1" w:themeFill="text2" w:themeFillTint="33"/>
            <w:vAlign w:val="center"/>
          </w:tcPr>
          <w:p w:rsidR="00D0692C" w:rsidRPr="00D0692C" w:rsidRDefault="00AC3543" w:rsidP="00AC3543">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213</w:t>
            </w:r>
            <w:r w:rsidR="00D0692C" w:rsidRPr="00D0692C">
              <w:rPr>
                <w:rFonts w:ascii="Times New Roman" w:eastAsia="Times New Roman" w:hAnsi="Times New Roman"/>
                <w:b/>
                <w:bCs/>
                <w:color w:val="000000"/>
                <w:sz w:val="20"/>
                <w:szCs w:val="20"/>
                <w:lang w:val="tr-TR" w:eastAsia="tr-TR" w:bidi="ar-SA"/>
              </w:rPr>
              <w:t>.</w:t>
            </w:r>
            <w:r>
              <w:rPr>
                <w:rFonts w:ascii="Times New Roman" w:eastAsia="Times New Roman" w:hAnsi="Times New Roman"/>
                <w:b/>
                <w:bCs/>
                <w:color w:val="000000"/>
                <w:sz w:val="20"/>
                <w:szCs w:val="20"/>
                <w:lang w:val="tr-TR" w:eastAsia="tr-TR" w:bidi="ar-SA"/>
              </w:rPr>
              <w:t>9</w:t>
            </w:r>
            <w:r w:rsidR="00D0692C" w:rsidRPr="00D0692C">
              <w:rPr>
                <w:rFonts w:ascii="Times New Roman" w:eastAsia="Times New Roman" w:hAnsi="Times New Roman"/>
                <w:b/>
                <w:bCs/>
                <w:color w:val="000000"/>
                <w:sz w:val="20"/>
                <w:szCs w:val="20"/>
                <w:lang w:val="tr-TR" w:eastAsia="tr-TR" w:bidi="ar-SA"/>
              </w:rPr>
              <w:t>00.000,00</w:t>
            </w:r>
          </w:p>
        </w:tc>
        <w:tc>
          <w:tcPr>
            <w:tcW w:w="1840" w:type="dxa"/>
            <w:shd w:val="clear" w:color="auto" w:fill="C4BC96" w:themeFill="background2" w:themeFillShade="BF"/>
            <w:vAlign w:val="center"/>
          </w:tcPr>
          <w:p w:rsidR="00D0692C" w:rsidRPr="00D0692C" w:rsidRDefault="00AD54DC" w:rsidP="00404A17">
            <w:pPr>
              <w:jc w:val="right"/>
              <w:rPr>
                <w:rFonts w:ascii="Times New Roman" w:eastAsia="Times New Roman" w:hAnsi="Times New Roman"/>
                <w:b/>
                <w:bCs/>
                <w:color w:val="000000"/>
                <w:sz w:val="20"/>
                <w:szCs w:val="20"/>
                <w:lang w:val="tr-TR" w:eastAsia="tr-TR" w:bidi="ar-SA"/>
              </w:rPr>
            </w:pPr>
            <w:r>
              <w:rPr>
                <w:rFonts w:ascii="Times New Roman" w:eastAsia="Times New Roman" w:hAnsi="Times New Roman"/>
                <w:b/>
                <w:bCs/>
                <w:color w:val="000000"/>
                <w:sz w:val="20"/>
                <w:szCs w:val="20"/>
                <w:lang w:val="tr-TR" w:eastAsia="tr-TR" w:bidi="ar-SA"/>
              </w:rPr>
              <w:t>7</w:t>
            </w:r>
            <w:r w:rsidR="00404A17">
              <w:rPr>
                <w:rFonts w:ascii="Times New Roman" w:eastAsia="Times New Roman" w:hAnsi="Times New Roman"/>
                <w:b/>
                <w:bCs/>
                <w:color w:val="000000"/>
                <w:sz w:val="20"/>
                <w:szCs w:val="20"/>
                <w:lang w:val="tr-TR" w:eastAsia="tr-TR" w:bidi="ar-SA"/>
              </w:rPr>
              <w:t>0</w:t>
            </w:r>
            <w:r>
              <w:rPr>
                <w:rFonts w:ascii="Times New Roman" w:eastAsia="Times New Roman" w:hAnsi="Times New Roman"/>
                <w:b/>
                <w:bCs/>
                <w:color w:val="000000"/>
                <w:sz w:val="20"/>
                <w:szCs w:val="20"/>
                <w:lang w:val="tr-TR" w:eastAsia="tr-TR" w:bidi="ar-SA"/>
              </w:rPr>
              <w:t>.</w:t>
            </w:r>
            <w:r w:rsidR="00404A17">
              <w:rPr>
                <w:rFonts w:ascii="Times New Roman" w:eastAsia="Times New Roman" w:hAnsi="Times New Roman"/>
                <w:b/>
                <w:bCs/>
                <w:color w:val="000000"/>
                <w:sz w:val="20"/>
                <w:szCs w:val="20"/>
                <w:lang w:val="tr-TR" w:eastAsia="tr-TR" w:bidi="ar-SA"/>
              </w:rPr>
              <w:t>992</w:t>
            </w:r>
            <w:r>
              <w:rPr>
                <w:rFonts w:ascii="Times New Roman" w:eastAsia="Times New Roman" w:hAnsi="Times New Roman"/>
                <w:b/>
                <w:bCs/>
                <w:color w:val="000000"/>
                <w:sz w:val="20"/>
                <w:szCs w:val="20"/>
                <w:lang w:val="tr-TR" w:eastAsia="tr-TR" w:bidi="ar-SA"/>
              </w:rPr>
              <w:t>.</w:t>
            </w:r>
            <w:r w:rsidR="00404A17">
              <w:rPr>
                <w:rFonts w:ascii="Times New Roman" w:eastAsia="Times New Roman" w:hAnsi="Times New Roman"/>
                <w:b/>
                <w:bCs/>
                <w:color w:val="000000"/>
                <w:sz w:val="20"/>
                <w:szCs w:val="20"/>
                <w:lang w:val="tr-TR" w:eastAsia="tr-TR" w:bidi="ar-SA"/>
              </w:rPr>
              <w:t>900</w:t>
            </w:r>
            <w:r>
              <w:rPr>
                <w:rFonts w:ascii="Times New Roman" w:eastAsia="Times New Roman" w:hAnsi="Times New Roman"/>
                <w:b/>
                <w:bCs/>
                <w:color w:val="000000"/>
                <w:sz w:val="20"/>
                <w:szCs w:val="20"/>
                <w:lang w:val="tr-TR" w:eastAsia="tr-TR" w:bidi="ar-SA"/>
              </w:rPr>
              <w:t>,</w:t>
            </w:r>
            <w:r w:rsidR="00404A17">
              <w:rPr>
                <w:rFonts w:ascii="Times New Roman" w:eastAsia="Times New Roman" w:hAnsi="Times New Roman"/>
                <w:b/>
                <w:bCs/>
                <w:color w:val="000000"/>
                <w:sz w:val="20"/>
                <w:szCs w:val="20"/>
                <w:lang w:val="tr-TR" w:eastAsia="tr-TR" w:bidi="ar-SA"/>
              </w:rPr>
              <w:t>09</w:t>
            </w:r>
          </w:p>
        </w:tc>
        <w:tc>
          <w:tcPr>
            <w:tcW w:w="1900" w:type="dxa"/>
            <w:shd w:val="clear" w:color="auto" w:fill="B8CCE4" w:themeFill="accent1" w:themeFillTint="66"/>
            <w:vAlign w:val="center"/>
          </w:tcPr>
          <w:p w:rsidR="00D0692C" w:rsidRPr="00D0692C" w:rsidRDefault="00AC3543" w:rsidP="00D0692C">
            <w:pPr>
              <w:jc w:val="right"/>
              <w:rPr>
                <w:rFonts w:ascii="Times New Roman" w:eastAsia="Times New Roman" w:hAnsi="Times New Roman"/>
                <w:b/>
                <w:bCs/>
                <w:color w:val="000000" w:themeColor="text1"/>
                <w:sz w:val="20"/>
                <w:szCs w:val="20"/>
                <w:lang w:val="tr-TR" w:eastAsia="tr-TR" w:bidi="ar-SA"/>
              </w:rPr>
            </w:pPr>
            <w:r>
              <w:rPr>
                <w:rFonts w:ascii="Times New Roman" w:eastAsia="Times New Roman" w:hAnsi="Times New Roman"/>
                <w:b/>
                <w:bCs/>
                <w:color w:val="000000" w:themeColor="text1"/>
                <w:sz w:val="20"/>
                <w:szCs w:val="20"/>
                <w:lang w:val="tr-TR" w:eastAsia="tr-TR" w:bidi="ar-SA"/>
              </w:rPr>
              <w:t>82.152.983,98</w:t>
            </w:r>
          </w:p>
        </w:tc>
      </w:tr>
    </w:tbl>
    <w:p w:rsidR="0020004D" w:rsidRPr="00D0692C" w:rsidRDefault="009E3600" w:rsidP="00D0692C">
      <w:pPr>
        <w:jc w:val="center"/>
        <w:rPr>
          <w:rFonts w:ascii="Times New Roman" w:hAnsi="Times New Roman"/>
          <w:i/>
          <w:sz w:val="20"/>
          <w:szCs w:val="20"/>
        </w:rPr>
      </w:pPr>
      <w:r w:rsidRPr="00350975">
        <w:rPr>
          <w:rFonts w:ascii="Times New Roman" w:hAnsi="Times New Roman"/>
          <w:b/>
          <w:i/>
          <w:sz w:val="20"/>
          <w:szCs w:val="20"/>
        </w:rPr>
        <w:t>Tablo 11:</w:t>
      </w:r>
      <w:r w:rsidRPr="00D0692C">
        <w:rPr>
          <w:rFonts w:ascii="Times New Roman" w:hAnsi="Times New Roman"/>
          <w:i/>
          <w:sz w:val="20"/>
          <w:szCs w:val="20"/>
        </w:rPr>
        <w:t xml:space="preserve"> Bütçe Giderleri </w:t>
      </w:r>
      <w:r w:rsidR="00D0692C" w:rsidRPr="00D0692C">
        <w:rPr>
          <w:rFonts w:ascii="Times New Roman" w:hAnsi="Times New Roman"/>
          <w:i/>
          <w:sz w:val="20"/>
          <w:szCs w:val="20"/>
        </w:rPr>
        <w:t>Gerçekleşmeleri</w:t>
      </w:r>
      <w:r w:rsidR="00D73DC6">
        <w:rPr>
          <w:rFonts w:ascii="Times New Roman" w:hAnsi="Times New Roman"/>
          <w:i/>
          <w:sz w:val="20"/>
          <w:szCs w:val="20"/>
        </w:rPr>
        <w:t xml:space="preserve"> (I. ve II. Altı Aylık Dönem Karşılaştırmalı)</w:t>
      </w:r>
    </w:p>
    <w:p w:rsidR="009E3600" w:rsidRPr="004B24E1" w:rsidRDefault="009E3600" w:rsidP="000A2A57">
      <w:pPr>
        <w:jc w:val="both"/>
        <w:rPr>
          <w:rFonts w:ascii="Times New Roman" w:hAnsi="Times New Roman"/>
        </w:rPr>
      </w:pPr>
    </w:p>
    <w:p w:rsidR="00680E36" w:rsidRPr="00D0692C" w:rsidRDefault="00680E36" w:rsidP="00D0692C">
      <w:pPr>
        <w:pStyle w:val="Balk3"/>
        <w:numPr>
          <w:ilvl w:val="0"/>
          <w:numId w:val="43"/>
        </w:numPr>
        <w:rPr>
          <w:sz w:val="22"/>
          <w:szCs w:val="22"/>
        </w:rPr>
      </w:pPr>
      <w:bookmarkStart w:id="15" w:name="_Toc521315844"/>
      <w:r w:rsidRPr="00D0692C">
        <w:rPr>
          <w:sz w:val="22"/>
          <w:szCs w:val="22"/>
        </w:rPr>
        <w:t>Personel Giderleri</w:t>
      </w:r>
      <w:bookmarkEnd w:id="15"/>
    </w:p>
    <w:p w:rsidR="00096809" w:rsidRPr="004B24E1" w:rsidRDefault="00096809" w:rsidP="000A2A57">
      <w:pPr>
        <w:jc w:val="both"/>
        <w:rPr>
          <w:rFonts w:ascii="Times New Roman" w:hAnsi="Times New Roman"/>
        </w:rPr>
      </w:pPr>
    </w:p>
    <w:p w:rsidR="00680E36" w:rsidRPr="004B24E1" w:rsidRDefault="00644A20" w:rsidP="00D0692C">
      <w:pPr>
        <w:ind w:firstLine="709"/>
        <w:jc w:val="both"/>
        <w:rPr>
          <w:rFonts w:ascii="Times New Roman" w:hAnsi="Times New Roman"/>
        </w:rPr>
      </w:pPr>
      <w:r w:rsidRPr="004B24E1">
        <w:rPr>
          <w:rFonts w:ascii="Times New Roman" w:hAnsi="Times New Roman"/>
        </w:rPr>
        <w:t>201</w:t>
      </w:r>
      <w:r w:rsidR="00AC3543">
        <w:rPr>
          <w:rFonts w:ascii="Times New Roman" w:hAnsi="Times New Roman"/>
        </w:rPr>
        <w:t>9</w:t>
      </w:r>
      <w:r w:rsidRPr="004B24E1">
        <w:rPr>
          <w:rFonts w:ascii="Times New Roman" w:hAnsi="Times New Roman"/>
        </w:rPr>
        <w:t xml:space="preserve"> </w:t>
      </w:r>
      <w:r w:rsidR="00A967F1" w:rsidRPr="004B24E1">
        <w:rPr>
          <w:rFonts w:ascii="Times New Roman" w:hAnsi="Times New Roman"/>
        </w:rPr>
        <w:t>Ocak</w:t>
      </w:r>
      <w:r w:rsidR="004362D1">
        <w:rPr>
          <w:rFonts w:ascii="Times New Roman" w:hAnsi="Times New Roman"/>
        </w:rPr>
        <w:t xml:space="preserve"> - </w:t>
      </w:r>
      <w:r w:rsidR="00680E36" w:rsidRPr="004B24E1">
        <w:rPr>
          <w:rFonts w:ascii="Times New Roman" w:hAnsi="Times New Roman"/>
        </w:rPr>
        <w:t>Haziran</w:t>
      </w:r>
      <w:r w:rsidRPr="004B24E1">
        <w:rPr>
          <w:rFonts w:ascii="Times New Roman" w:hAnsi="Times New Roman"/>
        </w:rPr>
        <w:t xml:space="preserve"> </w:t>
      </w:r>
      <w:r w:rsidR="00680E36" w:rsidRPr="004B24E1">
        <w:rPr>
          <w:rFonts w:ascii="Times New Roman" w:hAnsi="Times New Roman"/>
        </w:rPr>
        <w:t xml:space="preserve">döneminde </w:t>
      </w:r>
      <w:r w:rsidR="00BB65CA" w:rsidRPr="00BB65CA">
        <w:rPr>
          <w:rFonts w:ascii="Times New Roman" w:hAnsi="Times New Roman"/>
          <w:b/>
        </w:rPr>
        <w:t>21.</w:t>
      </w:r>
      <w:r w:rsidR="00AC3543">
        <w:rPr>
          <w:rFonts w:ascii="Times New Roman" w:hAnsi="Times New Roman"/>
          <w:b/>
        </w:rPr>
        <w:t>833</w:t>
      </w:r>
      <w:r w:rsidR="00BB65CA" w:rsidRPr="00BB65CA">
        <w:rPr>
          <w:rFonts w:ascii="Times New Roman" w:hAnsi="Times New Roman"/>
          <w:b/>
        </w:rPr>
        <w:t>.</w:t>
      </w:r>
      <w:r w:rsidR="00AC3543">
        <w:rPr>
          <w:rFonts w:ascii="Times New Roman" w:hAnsi="Times New Roman"/>
          <w:b/>
        </w:rPr>
        <w:t>814</w:t>
      </w:r>
      <w:r w:rsidR="00BB65CA" w:rsidRPr="00BB65CA">
        <w:rPr>
          <w:rFonts w:ascii="Times New Roman" w:hAnsi="Times New Roman"/>
          <w:b/>
        </w:rPr>
        <w:t>,7</w:t>
      </w:r>
      <w:r w:rsidR="00AC3543">
        <w:rPr>
          <w:rFonts w:ascii="Times New Roman" w:hAnsi="Times New Roman"/>
          <w:b/>
        </w:rPr>
        <w:t>5</w:t>
      </w:r>
      <w:r w:rsidR="00AD54DC" w:rsidRPr="00BB65CA">
        <w:rPr>
          <w:rFonts w:ascii="Times New Roman" w:hAnsi="Times New Roman"/>
          <w:b/>
        </w:rPr>
        <w:t xml:space="preserve"> </w:t>
      </w:r>
      <w:r w:rsidR="00A26EC9">
        <w:rPr>
          <w:rFonts w:ascii="Times New Roman" w:hAnsi="Times New Roman"/>
          <w:b/>
        </w:rPr>
        <w:t>TL</w:t>
      </w:r>
      <w:r w:rsidR="00D673EA" w:rsidRPr="004B24E1">
        <w:rPr>
          <w:rFonts w:ascii="Times New Roman" w:hAnsi="Times New Roman"/>
        </w:rPr>
        <w:t xml:space="preserve"> </w:t>
      </w:r>
      <w:r w:rsidR="00680E36" w:rsidRPr="004B24E1">
        <w:rPr>
          <w:rFonts w:ascii="Times New Roman" w:hAnsi="Times New Roman"/>
        </w:rPr>
        <w:t xml:space="preserve">olan personel giderlerinin </w:t>
      </w:r>
      <w:r w:rsidR="00D673EA" w:rsidRPr="004B24E1">
        <w:rPr>
          <w:rFonts w:ascii="Times New Roman" w:hAnsi="Times New Roman"/>
        </w:rPr>
        <w:t>Temmuz</w:t>
      </w:r>
      <w:r w:rsidR="004362D1">
        <w:rPr>
          <w:rFonts w:ascii="Times New Roman" w:hAnsi="Times New Roman"/>
        </w:rPr>
        <w:t xml:space="preserve"> -</w:t>
      </w:r>
      <w:r w:rsidR="00680E36" w:rsidRPr="004B24E1">
        <w:rPr>
          <w:rFonts w:ascii="Times New Roman" w:hAnsi="Times New Roman"/>
        </w:rPr>
        <w:t xml:space="preserve">Aralık </w:t>
      </w:r>
      <w:r w:rsidR="00E17AB7" w:rsidRPr="004B24E1">
        <w:rPr>
          <w:rFonts w:ascii="Times New Roman" w:hAnsi="Times New Roman"/>
        </w:rPr>
        <w:t>201</w:t>
      </w:r>
      <w:r w:rsidR="00AC3543">
        <w:rPr>
          <w:rFonts w:ascii="Times New Roman" w:hAnsi="Times New Roman"/>
        </w:rPr>
        <w:t>9</w:t>
      </w:r>
      <w:r w:rsidR="00680E36" w:rsidRPr="004B24E1">
        <w:rPr>
          <w:rFonts w:ascii="Times New Roman" w:hAnsi="Times New Roman"/>
        </w:rPr>
        <w:t xml:space="preserve"> döneminde </w:t>
      </w:r>
      <w:r w:rsidR="0056741C" w:rsidRPr="004B24E1">
        <w:rPr>
          <w:rFonts w:ascii="Times New Roman" w:hAnsi="Times New Roman"/>
        </w:rPr>
        <w:t xml:space="preserve">yaklaşık </w:t>
      </w:r>
      <w:r w:rsidR="00BB65CA" w:rsidRPr="00BB65CA">
        <w:rPr>
          <w:rFonts w:ascii="Times New Roman" w:hAnsi="Times New Roman"/>
          <w:b/>
        </w:rPr>
        <w:t>2</w:t>
      </w:r>
      <w:r w:rsidR="00AC3543">
        <w:rPr>
          <w:rFonts w:ascii="Times New Roman" w:hAnsi="Times New Roman"/>
          <w:b/>
        </w:rPr>
        <w:t>5</w:t>
      </w:r>
      <w:r w:rsidR="00BB65CA" w:rsidRPr="00BB65CA">
        <w:rPr>
          <w:rFonts w:ascii="Times New Roman" w:hAnsi="Times New Roman"/>
          <w:b/>
        </w:rPr>
        <w:t>.2</w:t>
      </w:r>
      <w:r w:rsidR="00AC3543">
        <w:rPr>
          <w:rFonts w:ascii="Times New Roman" w:hAnsi="Times New Roman"/>
          <w:b/>
        </w:rPr>
        <w:t>6</w:t>
      </w:r>
      <w:r w:rsidR="00BB65CA" w:rsidRPr="00BB65CA">
        <w:rPr>
          <w:rFonts w:ascii="Times New Roman" w:hAnsi="Times New Roman"/>
          <w:b/>
        </w:rPr>
        <w:t>6.</w:t>
      </w:r>
      <w:r w:rsidR="00AC3543">
        <w:rPr>
          <w:rFonts w:ascii="Times New Roman" w:hAnsi="Times New Roman"/>
          <w:b/>
        </w:rPr>
        <w:t>090</w:t>
      </w:r>
      <w:r w:rsidR="00BB65CA" w:rsidRPr="00BB65CA">
        <w:rPr>
          <w:rFonts w:ascii="Times New Roman" w:hAnsi="Times New Roman"/>
          <w:b/>
        </w:rPr>
        <w:t>,</w:t>
      </w:r>
      <w:r w:rsidR="00AC3543">
        <w:rPr>
          <w:rFonts w:ascii="Times New Roman" w:hAnsi="Times New Roman"/>
          <w:b/>
        </w:rPr>
        <w:t>43</w:t>
      </w:r>
      <w:r w:rsidR="00AD54DC" w:rsidRPr="00BB65CA">
        <w:rPr>
          <w:rFonts w:ascii="Times New Roman" w:hAnsi="Times New Roman"/>
          <w:b/>
        </w:rPr>
        <w:t xml:space="preserve"> </w:t>
      </w:r>
      <w:r w:rsidR="00AC3543">
        <w:rPr>
          <w:rFonts w:ascii="Times New Roman" w:hAnsi="Times New Roman"/>
          <w:b/>
        </w:rPr>
        <w:t>TL</w:t>
      </w:r>
      <w:r w:rsidR="009875EA" w:rsidRPr="004B24E1">
        <w:rPr>
          <w:rFonts w:ascii="Times New Roman" w:hAnsi="Times New Roman"/>
        </w:rPr>
        <w:t xml:space="preserve"> olması</w:t>
      </w:r>
      <w:r w:rsidR="0056741C" w:rsidRPr="004B24E1">
        <w:rPr>
          <w:rFonts w:ascii="Times New Roman" w:hAnsi="Times New Roman"/>
        </w:rPr>
        <w:t xml:space="preserve"> </w:t>
      </w:r>
      <w:r w:rsidR="00680E36" w:rsidRPr="004B24E1">
        <w:rPr>
          <w:rFonts w:ascii="Times New Roman" w:hAnsi="Times New Roman"/>
        </w:rPr>
        <w:t>beklenmektedir. Personel giderlerinde yılsonu gerçekleşmelerinin</w:t>
      </w:r>
      <w:r w:rsidR="00BB65CA">
        <w:rPr>
          <w:rFonts w:ascii="Times New Roman" w:hAnsi="Times New Roman"/>
        </w:rPr>
        <w:t>,</w:t>
      </w:r>
      <w:r w:rsidR="00680E36" w:rsidRPr="004B24E1">
        <w:rPr>
          <w:rFonts w:ascii="Times New Roman" w:hAnsi="Times New Roman"/>
        </w:rPr>
        <w:t xml:space="preserve"> </w:t>
      </w:r>
      <w:r w:rsidR="00E17AB7" w:rsidRPr="004B24E1">
        <w:rPr>
          <w:rFonts w:ascii="Times New Roman" w:hAnsi="Times New Roman"/>
        </w:rPr>
        <w:t>201</w:t>
      </w:r>
      <w:r w:rsidR="00AC3543">
        <w:rPr>
          <w:rFonts w:ascii="Times New Roman" w:hAnsi="Times New Roman"/>
        </w:rPr>
        <w:t>9</w:t>
      </w:r>
      <w:r w:rsidR="00680E36" w:rsidRPr="004B24E1">
        <w:rPr>
          <w:rFonts w:ascii="Times New Roman" w:hAnsi="Times New Roman"/>
        </w:rPr>
        <w:t xml:space="preserve"> yılı bütçe başlangıç </w:t>
      </w:r>
      <w:r w:rsidR="00327C51" w:rsidRPr="004B24E1">
        <w:rPr>
          <w:rFonts w:ascii="Times New Roman" w:hAnsi="Times New Roman"/>
        </w:rPr>
        <w:t>ödeneğin</w:t>
      </w:r>
      <w:r w:rsidR="00BB65CA">
        <w:rPr>
          <w:rFonts w:ascii="Times New Roman" w:hAnsi="Times New Roman"/>
        </w:rPr>
        <w:t>e ödenek aktarılmasına gerek duyulacağı beklenmektedir.</w:t>
      </w:r>
    </w:p>
    <w:p w:rsidR="00680E36" w:rsidRPr="004B24E1" w:rsidRDefault="00680E36" w:rsidP="000A2A57">
      <w:pPr>
        <w:jc w:val="both"/>
        <w:rPr>
          <w:rFonts w:ascii="Times New Roman" w:hAnsi="Times New Roman"/>
        </w:rPr>
      </w:pPr>
    </w:p>
    <w:p w:rsidR="00D0692C" w:rsidRDefault="00D0692C" w:rsidP="000A2A57">
      <w:pPr>
        <w:jc w:val="both"/>
        <w:rPr>
          <w:rFonts w:ascii="Times New Roman" w:hAnsi="Times New Roman"/>
          <w:color w:val="000000" w:themeColor="text1"/>
        </w:rPr>
      </w:pPr>
    </w:p>
    <w:p w:rsidR="00680E36" w:rsidRPr="00D0692C" w:rsidRDefault="00680E36" w:rsidP="00D0692C">
      <w:pPr>
        <w:pStyle w:val="Balk3"/>
        <w:numPr>
          <w:ilvl w:val="0"/>
          <w:numId w:val="43"/>
        </w:numPr>
        <w:rPr>
          <w:sz w:val="22"/>
          <w:szCs w:val="22"/>
        </w:rPr>
      </w:pPr>
      <w:bookmarkStart w:id="16" w:name="_Toc521315845"/>
      <w:r w:rsidRPr="00D0692C">
        <w:rPr>
          <w:sz w:val="22"/>
          <w:szCs w:val="22"/>
        </w:rPr>
        <w:lastRenderedPageBreak/>
        <w:t>Sosyal Güvenlik Kurumlarına Devlet Primi Giderleri</w:t>
      </w:r>
      <w:bookmarkEnd w:id="16"/>
    </w:p>
    <w:p w:rsidR="00D0692C" w:rsidRDefault="00D0692C" w:rsidP="00D0692C">
      <w:pPr>
        <w:ind w:firstLine="709"/>
        <w:jc w:val="both"/>
        <w:rPr>
          <w:rFonts w:ascii="Times New Roman" w:hAnsi="Times New Roman"/>
        </w:rPr>
      </w:pPr>
    </w:p>
    <w:p w:rsidR="00680E36" w:rsidRPr="004B24E1" w:rsidRDefault="00A967F1" w:rsidP="00D0692C">
      <w:pPr>
        <w:ind w:firstLine="709"/>
        <w:jc w:val="both"/>
        <w:rPr>
          <w:rFonts w:ascii="Times New Roman" w:hAnsi="Times New Roman"/>
        </w:rPr>
      </w:pPr>
      <w:r w:rsidRPr="004B24E1">
        <w:rPr>
          <w:rFonts w:ascii="Times New Roman" w:hAnsi="Times New Roman"/>
        </w:rPr>
        <w:t>Ocak</w:t>
      </w:r>
      <w:r w:rsidR="00BB65CA">
        <w:rPr>
          <w:rFonts w:ascii="Times New Roman" w:hAnsi="Times New Roman"/>
        </w:rPr>
        <w:t xml:space="preserve"> - </w:t>
      </w:r>
      <w:r w:rsidR="00F9051F">
        <w:rPr>
          <w:rFonts w:ascii="Times New Roman" w:hAnsi="Times New Roman"/>
        </w:rPr>
        <w:t>H</w:t>
      </w:r>
      <w:r w:rsidR="00680E36" w:rsidRPr="004B24E1">
        <w:rPr>
          <w:rFonts w:ascii="Times New Roman" w:hAnsi="Times New Roman"/>
        </w:rPr>
        <w:t xml:space="preserve">aziran </w:t>
      </w:r>
      <w:r w:rsidR="00E17AB7" w:rsidRPr="004B24E1">
        <w:rPr>
          <w:rFonts w:ascii="Times New Roman" w:hAnsi="Times New Roman"/>
        </w:rPr>
        <w:t>201</w:t>
      </w:r>
      <w:r w:rsidR="008F278C">
        <w:rPr>
          <w:rFonts w:ascii="Times New Roman" w:hAnsi="Times New Roman"/>
        </w:rPr>
        <w:t>9</w:t>
      </w:r>
      <w:r w:rsidR="00680E36" w:rsidRPr="004B24E1">
        <w:rPr>
          <w:rFonts w:ascii="Times New Roman" w:hAnsi="Times New Roman"/>
        </w:rPr>
        <w:t xml:space="preserve"> döneminde </w:t>
      </w:r>
      <w:r w:rsidR="00BB65CA" w:rsidRPr="00BB65CA">
        <w:rPr>
          <w:rFonts w:ascii="Times New Roman" w:eastAsia="Times New Roman" w:hAnsi="Times New Roman"/>
          <w:b/>
          <w:color w:val="000000"/>
          <w:lang w:val="tr-TR" w:eastAsia="tr-TR" w:bidi="ar-SA"/>
        </w:rPr>
        <w:t>3.</w:t>
      </w:r>
      <w:r w:rsidR="008F278C">
        <w:rPr>
          <w:rFonts w:ascii="Times New Roman" w:eastAsia="Times New Roman" w:hAnsi="Times New Roman"/>
          <w:b/>
          <w:color w:val="000000"/>
          <w:lang w:val="tr-TR" w:eastAsia="tr-TR" w:bidi="ar-SA"/>
        </w:rPr>
        <w:t>363</w:t>
      </w:r>
      <w:r w:rsidR="00BB65CA" w:rsidRPr="00BB65CA">
        <w:rPr>
          <w:rFonts w:ascii="Times New Roman" w:eastAsia="Times New Roman" w:hAnsi="Times New Roman"/>
          <w:b/>
          <w:color w:val="000000"/>
          <w:lang w:val="tr-TR" w:eastAsia="tr-TR" w:bidi="ar-SA"/>
        </w:rPr>
        <w:t>.</w:t>
      </w:r>
      <w:r w:rsidR="008F278C">
        <w:rPr>
          <w:rFonts w:ascii="Times New Roman" w:eastAsia="Times New Roman" w:hAnsi="Times New Roman"/>
          <w:b/>
          <w:color w:val="000000"/>
          <w:lang w:val="tr-TR" w:eastAsia="tr-TR" w:bidi="ar-SA"/>
        </w:rPr>
        <w:t>031</w:t>
      </w:r>
      <w:r w:rsidR="00BB65CA" w:rsidRPr="00BB65CA">
        <w:rPr>
          <w:rFonts w:ascii="Times New Roman" w:eastAsia="Times New Roman" w:hAnsi="Times New Roman"/>
          <w:b/>
          <w:color w:val="000000"/>
          <w:lang w:val="tr-TR" w:eastAsia="tr-TR" w:bidi="ar-SA"/>
        </w:rPr>
        <w:t>,</w:t>
      </w:r>
      <w:r w:rsidR="008F278C">
        <w:rPr>
          <w:rFonts w:ascii="Times New Roman" w:eastAsia="Times New Roman" w:hAnsi="Times New Roman"/>
          <w:b/>
          <w:color w:val="000000"/>
          <w:lang w:val="tr-TR" w:eastAsia="tr-TR" w:bidi="ar-SA"/>
        </w:rPr>
        <w:t>89</w:t>
      </w:r>
      <w:r w:rsidR="00BB65CA" w:rsidRPr="00BB65CA">
        <w:rPr>
          <w:rFonts w:ascii="Times New Roman" w:eastAsia="Times New Roman" w:hAnsi="Times New Roman"/>
          <w:b/>
          <w:color w:val="000000"/>
          <w:lang w:val="tr-TR" w:eastAsia="tr-TR" w:bidi="ar-SA"/>
        </w:rPr>
        <w:t xml:space="preserve"> </w:t>
      </w:r>
      <w:r w:rsidR="008F278C">
        <w:rPr>
          <w:rFonts w:ascii="Times New Roman" w:eastAsia="Times New Roman" w:hAnsi="Times New Roman"/>
          <w:b/>
          <w:color w:val="000000"/>
          <w:lang w:val="tr-TR" w:eastAsia="tr-TR" w:bidi="ar-SA"/>
        </w:rPr>
        <w:t>TL</w:t>
      </w:r>
      <w:r w:rsidR="00C92EF9">
        <w:rPr>
          <w:rFonts w:ascii="Times New Roman" w:hAnsi="Times New Roman"/>
        </w:rPr>
        <w:t xml:space="preserve"> </w:t>
      </w:r>
      <w:r w:rsidR="00680E36" w:rsidRPr="004B24E1">
        <w:rPr>
          <w:rFonts w:ascii="Times New Roman" w:hAnsi="Times New Roman"/>
        </w:rPr>
        <w:t>olan sosyal güvenlik kurumlarına dev</w:t>
      </w:r>
      <w:r w:rsidR="00F9051F">
        <w:rPr>
          <w:rFonts w:ascii="Times New Roman" w:hAnsi="Times New Roman"/>
        </w:rPr>
        <w:t>let primi giderlerinin T</w:t>
      </w:r>
      <w:r w:rsidRPr="004B24E1">
        <w:rPr>
          <w:rFonts w:ascii="Times New Roman" w:hAnsi="Times New Roman"/>
        </w:rPr>
        <w:t>emmuz</w:t>
      </w:r>
      <w:r w:rsidR="00BB65CA">
        <w:rPr>
          <w:rFonts w:ascii="Times New Roman" w:hAnsi="Times New Roman"/>
        </w:rPr>
        <w:t xml:space="preserve"> - </w:t>
      </w:r>
      <w:r w:rsidR="00F9051F">
        <w:rPr>
          <w:rFonts w:ascii="Times New Roman" w:hAnsi="Times New Roman"/>
        </w:rPr>
        <w:t>A</w:t>
      </w:r>
      <w:r w:rsidR="00680E36" w:rsidRPr="004B24E1">
        <w:rPr>
          <w:rFonts w:ascii="Times New Roman" w:hAnsi="Times New Roman"/>
        </w:rPr>
        <w:t xml:space="preserve">ralık </w:t>
      </w:r>
      <w:r w:rsidR="00E17AB7" w:rsidRPr="004B24E1">
        <w:rPr>
          <w:rFonts w:ascii="Times New Roman" w:hAnsi="Times New Roman"/>
        </w:rPr>
        <w:t>201</w:t>
      </w:r>
      <w:r w:rsidR="008F278C">
        <w:rPr>
          <w:rFonts w:ascii="Times New Roman" w:hAnsi="Times New Roman"/>
        </w:rPr>
        <w:t>9</w:t>
      </w:r>
      <w:r w:rsidR="00680E36" w:rsidRPr="004B24E1">
        <w:rPr>
          <w:rFonts w:ascii="Times New Roman" w:hAnsi="Times New Roman"/>
        </w:rPr>
        <w:t xml:space="preserve"> döneminde</w:t>
      </w:r>
      <w:r w:rsidR="00345051" w:rsidRPr="004B24E1">
        <w:rPr>
          <w:rFonts w:ascii="Times New Roman" w:hAnsi="Times New Roman"/>
        </w:rPr>
        <w:t xml:space="preserve"> </w:t>
      </w:r>
      <w:r w:rsidR="00BB65CA" w:rsidRPr="00BB65CA">
        <w:rPr>
          <w:rFonts w:ascii="Times New Roman" w:eastAsia="Times New Roman" w:hAnsi="Times New Roman"/>
          <w:b/>
          <w:color w:val="000000" w:themeColor="text1"/>
          <w:lang w:val="tr-TR" w:eastAsia="tr-TR" w:bidi="ar-SA"/>
        </w:rPr>
        <w:t>3.</w:t>
      </w:r>
      <w:r w:rsidR="008F278C">
        <w:rPr>
          <w:rFonts w:ascii="Times New Roman" w:eastAsia="Times New Roman" w:hAnsi="Times New Roman"/>
          <w:b/>
          <w:color w:val="000000" w:themeColor="text1"/>
          <w:lang w:val="tr-TR" w:eastAsia="tr-TR" w:bidi="ar-SA"/>
        </w:rPr>
        <w:t>891</w:t>
      </w:r>
      <w:r w:rsidR="00BB65CA" w:rsidRPr="00BB65CA">
        <w:rPr>
          <w:rFonts w:ascii="Times New Roman" w:eastAsia="Times New Roman" w:hAnsi="Times New Roman"/>
          <w:b/>
          <w:color w:val="000000" w:themeColor="text1"/>
          <w:lang w:val="tr-TR" w:eastAsia="tr-TR" w:bidi="ar-SA"/>
        </w:rPr>
        <w:t>.</w:t>
      </w:r>
      <w:r w:rsidR="008F278C">
        <w:rPr>
          <w:rFonts w:ascii="Times New Roman" w:eastAsia="Times New Roman" w:hAnsi="Times New Roman"/>
          <w:b/>
          <w:color w:val="000000" w:themeColor="text1"/>
          <w:lang w:val="tr-TR" w:eastAsia="tr-TR" w:bidi="ar-SA"/>
        </w:rPr>
        <w:t>700</w:t>
      </w:r>
      <w:r w:rsidR="00BB65CA" w:rsidRPr="00BB65CA">
        <w:rPr>
          <w:rFonts w:ascii="Times New Roman" w:eastAsia="Times New Roman" w:hAnsi="Times New Roman"/>
          <w:b/>
          <w:color w:val="000000" w:themeColor="text1"/>
          <w:lang w:val="tr-TR" w:eastAsia="tr-TR" w:bidi="ar-SA"/>
        </w:rPr>
        <w:t>,</w:t>
      </w:r>
      <w:r w:rsidR="008F278C">
        <w:rPr>
          <w:rFonts w:ascii="Times New Roman" w:eastAsia="Times New Roman" w:hAnsi="Times New Roman"/>
          <w:b/>
          <w:color w:val="000000" w:themeColor="text1"/>
          <w:lang w:val="tr-TR" w:eastAsia="tr-TR" w:bidi="ar-SA"/>
        </w:rPr>
        <w:t>50</w:t>
      </w:r>
      <w:r w:rsidR="00BB65CA" w:rsidRPr="00BB65CA">
        <w:rPr>
          <w:rFonts w:ascii="Times New Roman" w:eastAsia="Times New Roman" w:hAnsi="Times New Roman"/>
          <w:b/>
          <w:color w:val="000000" w:themeColor="text1"/>
          <w:lang w:val="tr-TR" w:eastAsia="tr-TR" w:bidi="ar-SA"/>
        </w:rPr>
        <w:t xml:space="preserve"> </w:t>
      </w:r>
      <w:r w:rsidR="008F278C">
        <w:rPr>
          <w:rFonts w:ascii="Times New Roman" w:eastAsia="Times New Roman" w:hAnsi="Times New Roman"/>
          <w:b/>
          <w:color w:val="000000" w:themeColor="text1"/>
          <w:lang w:val="tr-TR" w:eastAsia="tr-TR" w:bidi="ar-SA"/>
        </w:rPr>
        <w:t>TL</w:t>
      </w:r>
      <w:r w:rsidR="00BB65CA">
        <w:rPr>
          <w:rFonts w:ascii="Times New Roman" w:eastAsia="Times New Roman" w:hAnsi="Times New Roman"/>
          <w:color w:val="000000" w:themeColor="text1"/>
          <w:sz w:val="20"/>
          <w:szCs w:val="20"/>
          <w:lang w:val="tr-TR" w:eastAsia="tr-TR" w:bidi="ar-SA"/>
        </w:rPr>
        <w:t xml:space="preserve"> </w:t>
      </w:r>
      <w:r w:rsidR="00680E36" w:rsidRPr="004B24E1">
        <w:rPr>
          <w:rFonts w:ascii="Times New Roman" w:hAnsi="Times New Roman"/>
        </w:rPr>
        <w:t>olması beklenmektedir. Sosyal güvenlik kurumlarına devlet primi giderlerinde yıl</w:t>
      </w:r>
      <w:r w:rsidR="00B96EBD" w:rsidRPr="004B24E1">
        <w:rPr>
          <w:rFonts w:ascii="Times New Roman" w:hAnsi="Times New Roman"/>
        </w:rPr>
        <w:t xml:space="preserve"> </w:t>
      </w:r>
      <w:r w:rsidR="00680E36" w:rsidRPr="004B24E1">
        <w:rPr>
          <w:rFonts w:ascii="Times New Roman" w:hAnsi="Times New Roman"/>
        </w:rPr>
        <w:t xml:space="preserve">sonu gerçekleşmelerinin </w:t>
      </w:r>
      <w:r w:rsidR="004C1E7E" w:rsidRPr="004B24E1">
        <w:rPr>
          <w:rFonts w:ascii="Times New Roman" w:hAnsi="Times New Roman"/>
        </w:rPr>
        <w:t>başlangıç ödeneğinin %</w:t>
      </w:r>
      <w:r w:rsidR="0045654C" w:rsidRPr="004B24E1">
        <w:rPr>
          <w:rFonts w:ascii="Times New Roman" w:hAnsi="Times New Roman"/>
        </w:rPr>
        <w:t>8</w:t>
      </w:r>
      <w:r w:rsidR="004362D1">
        <w:rPr>
          <w:rFonts w:ascii="Times New Roman" w:hAnsi="Times New Roman"/>
        </w:rPr>
        <w:t>7’sinin</w:t>
      </w:r>
      <w:r w:rsidR="00E750D2" w:rsidRPr="004B24E1">
        <w:rPr>
          <w:rFonts w:ascii="Times New Roman" w:hAnsi="Times New Roman"/>
        </w:rPr>
        <w:t xml:space="preserve"> gerçekleşmesi beklenmektedir.</w:t>
      </w:r>
    </w:p>
    <w:p w:rsidR="00680E36" w:rsidRPr="004B24E1" w:rsidRDefault="00680E36" w:rsidP="000A2A57">
      <w:pPr>
        <w:jc w:val="both"/>
        <w:rPr>
          <w:rFonts w:ascii="Times New Roman" w:hAnsi="Times New Roman"/>
        </w:rPr>
      </w:pPr>
    </w:p>
    <w:p w:rsidR="00680E36" w:rsidRPr="00D0692C" w:rsidRDefault="00680E36" w:rsidP="00D0692C">
      <w:pPr>
        <w:pStyle w:val="Balk3"/>
        <w:numPr>
          <w:ilvl w:val="0"/>
          <w:numId w:val="43"/>
        </w:numPr>
        <w:rPr>
          <w:sz w:val="22"/>
          <w:szCs w:val="22"/>
        </w:rPr>
      </w:pPr>
      <w:bookmarkStart w:id="17" w:name="_Toc521315846"/>
      <w:r w:rsidRPr="00D0692C">
        <w:rPr>
          <w:sz w:val="22"/>
          <w:szCs w:val="22"/>
        </w:rPr>
        <w:t>Mal ve Hizmet Alım Giderleri</w:t>
      </w:r>
      <w:bookmarkEnd w:id="17"/>
    </w:p>
    <w:p w:rsidR="00D0692C" w:rsidRDefault="00D0692C" w:rsidP="000A2A57">
      <w:pPr>
        <w:jc w:val="both"/>
        <w:rPr>
          <w:rFonts w:ascii="Times New Roman" w:hAnsi="Times New Roman"/>
        </w:rPr>
      </w:pPr>
    </w:p>
    <w:p w:rsidR="00680E36" w:rsidRPr="004B24E1" w:rsidRDefault="00D0229E" w:rsidP="00D0692C">
      <w:pPr>
        <w:ind w:firstLine="709"/>
        <w:jc w:val="both"/>
        <w:rPr>
          <w:rFonts w:ascii="Times New Roman" w:hAnsi="Times New Roman"/>
        </w:rPr>
      </w:pPr>
      <w:r w:rsidRPr="004B24E1">
        <w:rPr>
          <w:rFonts w:ascii="Times New Roman" w:hAnsi="Times New Roman"/>
        </w:rPr>
        <w:t>Ocak–</w:t>
      </w:r>
      <w:r w:rsidR="00680E36" w:rsidRPr="004B24E1">
        <w:rPr>
          <w:rFonts w:ascii="Times New Roman" w:hAnsi="Times New Roman"/>
        </w:rPr>
        <w:t xml:space="preserve">Haziran </w:t>
      </w:r>
      <w:r w:rsidR="00E17AB7" w:rsidRPr="004B24E1">
        <w:rPr>
          <w:rFonts w:ascii="Times New Roman" w:hAnsi="Times New Roman"/>
        </w:rPr>
        <w:t>201</w:t>
      </w:r>
      <w:r w:rsidR="008F278C">
        <w:rPr>
          <w:rFonts w:ascii="Times New Roman" w:hAnsi="Times New Roman"/>
        </w:rPr>
        <w:t>9</w:t>
      </w:r>
      <w:r w:rsidR="00680E36" w:rsidRPr="004B24E1">
        <w:rPr>
          <w:rFonts w:ascii="Times New Roman" w:hAnsi="Times New Roman"/>
        </w:rPr>
        <w:t xml:space="preserve"> döneminde </w:t>
      </w:r>
      <w:r w:rsidR="008F278C">
        <w:rPr>
          <w:rFonts w:ascii="Times New Roman" w:hAnsi="Times New Roman"/>
          <w:b/>
        </w:rPr>
        <w:t>42</w:t>
      </w:r>
      <w:r w:rsidR="004362D1" w:rsidRPr="004362D1">
        <w:rPr>
          <w:rFonts w:ascii="Times New Roman" w:hAnsi="Times New Roman"/>
          <w:b/>
        </w:rPr>
        <w:t>.</w:t>
      </w:r>
      <w:r w:rsidR="008F278C">
        <w:rPr>
          <w:rFonts w:ascii="Times New Roman" w:hAnsi="Times New Roman"/>
          <w:b/>
        </w:rPr>
        <w:t>783</w:t>
      </w:r>
      <w:r w:rsidR="004362D1" w:rsidRPr="004362D1">
        <w:rPr>
          <w:rFonts w:ascii="Times New Roman" w:hAnsi="Times New Roman"/>
          <w:b/>
        </w:rPr>
        <w:t>.</w:t>
      </w:r>
      <w:r w:rsidR="008F278C">
        <w:rPr>
          <w:rFonts w:ascii="Times New Roman" w:hAnsi="Times New Roman"/>
          <w:b/>
        </w:rPr>
        <w:t>806</w:t>
      </w:r>
      <w:r w:rsidR="004362D1" w:rsidRPr="004362D1">
        <w:rPr>
          <w:rFonts w:ascii="Times New Roman" w:hAnsi="Times New Roman"/>
          <w:b/>
        </w:rPr>
        <w:t>,</w:t>
      </w:r>
      <w:r w:rsidR="008F278C">
        <w:rPr>
          <w:rFonts w:ascii="Times New Roman" w:hAnsi="Times New Roman"/>
          <w:b/>
        </w:rPr>
        <w:t>04</w:t>
      </w:r>
      <w:r w:rsidR="004362D1" w:rsidRPr="004362D1">
        <w:rPr>
          <w:rFonts w:ascii="Times New Roman" w:hAnsi="Times New Roman"/>
          <w:b/>
        </w:rPr>
        <w:t xml:space="preserve"> </w:t>
      </w:r>
      <w:r w:rsidR="008F278C">
        <w:rPr>
          <w:rFonts w:ascii="Times New Roman" w:hAnsi="Times New Roman"/>
          <w:b/>
        </w:rPr>
        <w:t>TL</w:t>
      </w:r>
      <w:r w:rsidR="00680E36" w:rsidRPr="004B24E1">
        <w:rPr>
          <w:rFonts w:ascii="Times New Roman" w:hAnsi="Times New Roman"/>
        </w:rPr>
        <w:t xml:space="preserve"> olan mal ve hi</w:t>
      </w:r>
      <w:r w:rsidR="003C0C9E" w:rsidRPr="004B24E1">
        <w:rPr>
          <w:rFonts w:ascii="Times New Roman" w:hAnsi="Times New Roman"/>
        </w:rPr>
        <w:t>zmet alım giderleri başlangıç ödeneği</w:t>
      </w:r>
      <w:r w:rsidR="004706B7" w:rsidRPr="004B24E1">
        <w:rPr>
          <w:rFonts w:ascii="Times New Roman" w:hAnsi="Times New Roman"/>
        </w:rPr>
        <w:t xml:space="preserve">nin </w:t>
      </w:r>
      <w:r w:rsidR="004706B7" w:rsidRPr="004362D1">
        <w:rPr>
          <w:rFonts w:ascii="Times New Roman" w:hAnsi="Times New Roman"/>
          <w:b/>
        </w:rPr>
        <w:t>%</w:t>
      </w:r>
      <w:r w:rsidR="00230D46" w:rsidRPr="004362D1">
        <w:rPr>
          <w:rFonts w:ascii="Times New Roman" w:hAnsi="Times New Roman"/>
          <w:b/>
        </w:rPr>
        <w:t>4</w:t>
      </w:r>
      <w:r w:rsidR="008F278C">
        <w:rPr>
          <w:rFonts w:ascii="Times New Roman" w:hAnsi="Times New Roman"/>
          <w:b/>
        </w:rPr>
        <w:t>39’</w:t>
      </w:r>
      <w:r w:rsidR="008F278C" w:rsidRPr="008F278C">
        <w:rPr>
          <w:rFonts w:ascii="Times New Roman" w:hAnsi="Times New Roman"/>
        </w:rPr>
        <w:t>unu</w:t>
      </w:r>
      <w:r w:rsidR="00CC31B9" w:rsidRPr="004B24E1">
        <w:rPr>
          <w:rFonts w:ascii="Times New Roman" w:hAnsi="Times New Roman"/>
        </w:rPr>
        <w:t xml:space="preserve"> oluşturmaktadır. </w:t>
      </w:r>
      <w:r w:rsidRPr="004B24E1">
        <w:rPr>
          <w:rFonts w:ascii="Times New Roman" w:hAnsi="Times New Roman"/>
        </w:rPr>
        <w:t>Temmuz–</w:t>
      </w:r>
      <w:r w:rsidR="00680E36" w:rsidRPr="004B24E1">
        <w:rPr>
          <w:rFonts w:ascii="Times New Roman" w:hAnsi="Times New Roman"/>
        </w:rPr>
        <w:t xml:space="preserve">Aralık </w:t>
      </w:r>
      <w:r w:rsidR="00E17AB7" w:rsidRPr="004B24E1">
        <w:rPr>
          <w:rFonts w:ascii="Times New Roman" w:hAnsi="Times New Roman"/>
        </w:rPr>
        <w:t>201</w:t>
      </w:r>
      <w:r w:rsidR="008F278C">
        <w:rPr>
          <w:rFonts w:ascii="Times New Roman" w:hAnsi="Times New Roman"/>
        </w:rPr>
        <w:t>9</w:t>
      </w:r>
      <w:r w:rsidR="00680E36" w:rsidRPr="004B24E1">
        <w:rPr>
          <w:rFonts w:ascii="Times New Roman" w:hAnsi="Times New Roman"/>
        </w:rPr>
        <w:t xml:space="preserve"> döneminde</w:t>
      </w:r>
      <w:r w:rsidR="004362D1">
        <w:rPr>
          <w:rFonts w:ascii="Times New Roman" w:hAnsi="Times New Roman"/>
        </w:rPr>
        <w:t xml:space="preserve"> </w:t>
      </w:r>
      <w:r w:rsidR="008F278C">
        <w:rPr>
          <w:rFonts w:ascii="Times New Roman" w:hAnsi="Times New Roman"/>
          <w:b/>
        </w:rPr>
        <w:t>49</w:t>
      </w:r>
      <w:r w:rsidR="004362D1" w:rsidRPr="004362D1">
        <w:rPr>
          <w:rFonts w:ascii="Times New Roman" w:hAnsi="Times New Roman"/>
          <w:b/>
        </w:rPr>
        <w:t>.</w:t>
      </w:r>
      <w:r w:rsidR="008F278C">
        <w:rPr>
          <w:rFonts w:ascii="Times New Roman" w:hAnsi="Times New Roman"/>
          <w:b/>
        </w:rPr>
        <w:t>509</w:t>
      </w:r>
      <w:r w:rsidR="004362D1" w:rsidRPr="004362D1">
        <w:rPr>
          <w:rFonts w:ascii="Times New Roman" w:hAnsi="Times New Roman"/>
          <w:b/>
        </w:rPr>
        <w:t>.</w:t>
      </w:r>
      <w:r w:rsidR="008F278C">
        <w:rPr>
          <w:rFonts w:ascii="Times New Roman" w:hAnsi="Times New Roman"/>
          <w:b/>
        </w:rPr>
        <w:t>420</w:t>
      </w:r>
      <w:r w:rsidR="004362D1" w:rsidRPr="004362D1">
        <w:rPr>
          <w:rFonts w:ascii="Times New Roman" w:hAnsi="Times New Roman"/>
          <w:b/>
        </w:rPr>
        <w:t>,</w:t>
      </w:r>
      <w:r w:rsidR="008F278C">
        <w:rPr>
          <w:rFonts w:ascii="Times New Roman" w:hAnsi="Times New Roman"/>
          <w:b/>
        </w:rPr>
        <w:t>35</w:t>
      </w:r>
      <w:r w:rsidR="004362D1" w:rsidRPr="004362D1">
        <w:rPr>
          <w:rFonts w:ascii="Times New Roman" w:hAnsi="Times New Roman"/>
          <w:b/>
        </w:rPr>
        <w:t xml:space="preserve"> </w:t>
      </w:r>
      <w:r w:rsidR="008F278C">
        <w:rPr>
          <w:rFonts w:ascii="Times New Roman" w:hAnsi="Times New Roman"/>
          <w:b/>
        </w:rPr>
        <w:t>TL</w:t>
      </w:r>
      <w:r w:rsidR="00856963" w:rsidRPr="004B24E1">
        <w:rPr>
          <w:rFonts w:ascii="Times New Roman" w:eastAsia="Times New Roman" w:hAnsi="Times New Roman"/>
          <w:color w:val="000000" w:themeColor="text1"/>
          <w:lang w:val="tr-TR" w:eastAsia="tr-TR" w:bidi="ar-SA"/>
        </w:rPr>
        <w:t xml:space="preserve"> olması beklenmektedir.</w:t>
      </w:r>
      <w:r w:rsidR="00CC31B9" w:rsidRPr="004B24E1">
        <w:rPr>
          <w:rFonts w:ascii="Times New Roman" w:hAnsi="Times New Roman"/>
        </w:rPr>
        <w:t xml:space="preserve"> 201</w:t>
      </w:r>
      <w:r w:rsidR="008F278C">
        <w:rPr>
          <w:rFonts w:ascii="Times New Roman" w:hAnsi="Times New Roman"/>
        </w:rPr>
        <w:t>9</w:t>
      </w:r>
      <w:r w:rsidR="00CC31B9" w:rsidRPr="004B24E1">
        <w:rPr>
          <w:rFonts w:ascii="Times New Roman" w:hAnsi="Times New Roman"/>
        </w:rPr>
        <w:t xml:space="preserve"> yılı sonunda </w:t>
      </w:r>
      <w:r w:rsidR="004362D1">
        <w:rPr>
          <w:rFonts w:ascii="Times New Roman" w:hAnsi="Times New Roman"/>
        </w:rPr>
        <w:t>bütçe başlangıç ödeneğinin %</w:t>
      </w:r>
      <w:r w:rsidR="0045654C" w:rsidRPr="004B24E1">
        <w:rPr>
          <w:rFonts w:ascii="Times New Roman" w:hAnsi="Times New Roman"/>
        </w:rPr>
        <w:t>8</w:t>
      </w:r>
      <w:r w:rsidR="008F278C">
        <w:rPr>
          <w:rFonts w:ascii="Times New Roman" w:hAnsi="Times New Roman"/>
        </w:rPr>
        <w:t>5</w:t>
      </w:r>
      <w:r w:rsidR="004362D1">
        <w:rPr>
          <w:rFonts w:ascii="Times New Roman" w:hAnsi="Times New Roman"/>
        </w:rPr>
        <w:t>’</w:t>
      </w:r>
      <w:r w:rsidR="008F278C">
        <w:rPr>
          <w:rFonts w:ascii="Times New Roman" w:hAnsi="Times New Roman"/>
        </w:rPr>
        <w:t>inin</w:t>
      </w:r>
      <w:r w:rsidR="0078110A" w:rsidRPr="004B24E1">
        <w:rPr>
          <w:rFonts w:ascii="Times New Roman" w:hAnsi="Times New Roman"/>
        </w:rPr>
        <w:t xml:space="preserve"> gerçekleş</w:t>
      </w:r>
      <w:r w:rsidR="00F40010" w:rsidRPr="004B24E1">
        <w:rPr>
          <w:rFonts w:ascii="Times New Roman" w:hAnsi="Times New Roman"/>
        </w:rPr>
        <w:t>e</w:t>
      </w:r>
      <w:r w:rsidR="0078110A" w:rsidRPr="004B24E1">
        <w:rPr>
          <w:rFonts w:ascii="Times New Roman" w:hAnsi="Times New Roman"/>
        </w:rPr>
        <w:t>ceği</w:t>
      </w:r>
      <w:r w:rsidR="00680E36" w:rsidRPr="004B24E1">
        <w:rPr>
          <w:rFonts w:ascii="Times New Roman" w:hAnsi="Times New Roman"/>
        </w:rPr>
        <w:t xml:space="preserve"> tahmin edilmektedir.</w:t>
      </w:r>
    </w:p>
    <w:p w:rsidR="00680E36" w:rsidRPr="004B24E1" w:rsidRDefault="00680E36" w:rsidP="000A2A57">
      <w:pPr>
        <w:jc w:val="both"/>
        <w:rPr>
          <w:rFonts w:ascii="Times New Roman" w:hAnsi="Times New Roman"/>
        </w:rPr>
      </w:pPr>
    </w:p>
    <w:p w:rsidR="00D0229E" w:rsidRPr="00D0692C" w:rsidRDefault="00D0229E" w:rsidP="00D0692C">
      <w:pPr>
        <w:pStyle w:val="Balk3"/>
        <w:numPr>
          <w:ilvl w:val="0"/>
          <w:numId w:val="43"/>
        </w:numPr>
        <w:rPr>
          <w:sz w:val="22"/>
          <w:szCs w:val="22"/>
        </w:rPr>
      </w:pPr>
      <w:bookmarkStart w:id="18" w:name="_Toc521315847"/>
      <w:r w:rsidRPr="00D0692C">
        <w:rPr>
          <w:sz w:val="22"/>
          <w:szCs w:val="22"/>
        </w:rPr>
        <w:t>Faiz Gider</w:t>
      </w:r>
      <w:bookmarkEnd w:id="18"/>
      <w:r w:rsidR="00AD54DC">
        <w:rPr>
          <w:sz w:val="22"/>
          <w:szCs w:val="22"/>
        </w:rPr>
        <w:t>leri</w:t>
      </w:r>
    </w:p>
    <w:p w:rsidR="00D0692C" w:rsidRDefault="00D0692C" w:rsidP="000A2A57">
      <w:pPr>
        <w:jc w:val="both"/>
        <w:rPr>
          <w:rFonts w:ascii="Times New Roman" w:hAnsi="Times New Roman"/>
        </w:rPr>
      </w:pPr>
    </w:p>
    <w:p w:rsidR="00B20000" w:rsidRPr="004B24E1" w:rsidRDefault="00707268" w:rsidP="00D0692C">
      <w:pPr>
        <w:ind w:firstLine="709"/>
        <w:jc w:val="both"/>
        <w:rPr>
          <w:rFonts w:ascii="Times New Roman" w:hAnsi="Times New Roman"/>
        </w:rPr>
      </w:pPr>
      <w:r w:rsidRPr="004B24E1">
        <w:rPr>
          <w:rFonts w:ascii="Times New Roman" w:hAnsi="Times New Roman"/>
        </w:rPr>
        <w:t>Ocak</w:t>
      </w:r>
      <w:r w:rsidR="004362D1">
        <w:rPr>
          <w:rFonts w:ascii="Times New Roman" w:hAnsi="Times New Roman"/>
        </w:rPr>
        <w:t xml:space="preserve"> </w:t>
      </w:r>
      <w:r w:rsidRPr="004B24E1">
        <w:rPr>
          <w:rFonts w:ascii="Times New Roman" w:hAnsi="Times New Roman"/>
        </w:rPr>
        <w:t>–</w:t>
      </w:r>
      <w:r w:rsidR="004362D1">
        <w:rPr>
          <w:rFonts w:ascii="Times New Roman" w:hAnsi="Times New Roman"/>
        </w:rPr>
        <w:t xml:space="preserve"> </w:t>
      </w:r>
      <w:r w:rsidRPr="004B24E1">
        <w:rPr>
          <w:rFonts w:ascii="Times New Roman" w:hAnsi="Times New Roman"/>
        </w:rPr>
        <w:t>Haziran</w:t>
      </w:r>
      <w:r w:rsidR="00E877A5" w:rsidRPr="004B24E1">
        <w:rPr>
          <w:rFonts w:ascii="Times New Roman" w:hAnsi="Times New Roman"/>
        </w:rPr>
        <w:t xml:space="preserve"> </w:t>
      </w:r>
      <w:r w:rsidRPr="004B24E1">
        <w:rPr>
          <w:rFonts w:ascii="Times New Roman" w:hAnsi="Times New Roman"/>
        </w:rPr>
        <w:t>201</w:t>
      </w:r>
      <w:r w:rsidR="008F278C">
        <w:rPr>
          <w:rFonts w:ascii="Times New Roman" w:hAnsi="Times New Roman"/>
        </w:rPr>
        <w:t>9</w:t>
      </w:r>
      <w:r w:rsidRPr="004B24E1">
        <w:rPr>
          <w:rFonts w:ascii="Times New Roman" w:hAnsi="Times New Roman"/>
        </w:rPr>
        <w:t xml:space="preserve"> döneminde</w:t>
      </w:r>
      <w:r w:rsidR="00E877A5" w:rsidRPr="004B24E1">
        <w:rPr>
          <w:rFonts w:ascii="Times New Roman" w:hAnsi="Times New Roman"/>
        </w:rPr>
        <w:t xml:space="preserve"> </w:t>
      </w:r>
      <w:r w:rsidR="008F278C">
        <w:rPr>
          <w:rFonts w:ascii="Times New Roman" w:eastAsia="Times New Roman" w:hAnsi="Times New Roman"/>
          <w:b/>
          <w:color w:val="000000"/>
          <w:lang w:val="tr-TR" w:eastAsia="tr-TR" w:bidi="ar-SA"/>
        </w:rPr>
        <w:t>89</w:t>
      </w:r>
      <w:r w:rsidR="004362D1">
        <w:rPr>
          <w:rFonts w:ascii="Times New Roman" w:eastAsia="Times New Roman" w:hAnsi="Times New Roman"/>
          <w:b/>
          <w:color w:val="000000"/>
          <w:lang w:val="tr-TR" w:eastAsia="tr-TR" w:bidi="ar-SA"/>
        </w:rPr>
        <w:t>.</w:t>
      </w:r>
      <w:r w:rsidR="008F278C">
        <w:rPr>
          <w:rFonts w:ascii="Times New Roman" w:eastAsia="Times New Roman" w:hAnsi="Times New Roman"/>
          <w:b/>
          <w:color w:val="000000"/>
          <w:lang w:val="tr-TR" w:eastAsia="tr-TR" w:bidi="ar-SA"/>
        </w:rPr>
        <w:t>656</w:t>
      </w:r>
      <w:r w:rsidR="004362D1">
        <w:rPr>
          <w:rFonts w:ascii="Times New Roman" w:eastAsia="Times New Roman" w:hAnsi="Times New Roman"/>
          <w:b/>
          <w:color w:val="000000"/>
          <w:lang w:val="tr-TR" w:eastAsia="tr-TR" w:bidi="ar-SA"/>
        </w:rPr>
        <w:t>,</w:t>
      </w:r>
      <w:r w:rsidR="008F278C">
        <w:rPr>
          <w:rFonts w:ascii="Times New Roman" w:eastAsia="Times New Roman" w:hAnsi="Times New Roman"/>
          <w:b/>
          <w:color w:val="000000"/>
          <w:lang w:val="tr-TR" w:eastAsia="tr-TR" w:bidi="ar-SA"/>
        </w:rPr>
        <w:t>74</w:t>
      </w:r>
      <w:r w:rsidR="00F40010" w:rsidRPr="004362D1">
        <w:rPr>
          <w:rFonts w:ascii="Times New Roman" w:eastAsia="Times New Roman" w:hAnsi="Times New Roman"/>
          <w:b/>
          <w:color w:val="000000"/>
          <w:lang w:val="tr-TR" w:eastAsia="tr-TR" w:bidi="ar-SA"/>
        </w:rPr>
        <w:t xml:space="preserve"> </w:t>
      </w:r>
      <w:r w:rsidR="008F278C">
        <w:rPr>
          <w:rFonts w:ascii="Times New Roman" w:eastAsia="Times New Roman" w:hAnsi="Times New Roman"/>
          <w:b/>
          <w:color w:val="000000"/>
          <w:lang w:val="tr-TR" w:eastAsia="tr-TR" w:bidi="ar-SA"/>
        </w:rPr>
        <w:t>TL</w:t>
      </w:r>
      <w:r w:rsidR="00E877A5" w:rsidRPr="004B24E1">
        <w:rPr>
          <w:rFonts w:ascii="Times New Roman" w:hAnsi="Times New Roman"/>
        </w:rPr>
        <w:t xml:space="preserve"> ola</w:t>
      </w:r>
      <w:r w:rsidR="00B20000" w:rsidRPr="004B24E1">
        <w:rPr>
          <w:rFonts w:ascii="Times New Roman" w:hAnsi="Times New Roman"/>
        </w:rPr>
        <w:t>rak</w:t>
      </w:r>
      <w:r w:rsidR="00856963" w:rsidRPr="004B24E1">
        <w:rPr>
          <w:rFonts w:ascii="Times New Roman" w:hAnsi="Times New Roman"/>
        </w:rPr>
        <w:t xml:space="preserve"> gerçekleşen</w:t>
      </w:r>
      <w:r w:rsidR="00B20000" w:rsidRPr="004B24E1">
        <w:rPr>
          <w:rFonts w:ascii="Times New Roman" w:hAnsi="Times New Roman"/>
        </w:rPr>
        <w:t xml:space="preserve"> faiz giderleri başlangıç ödeneğinin </w:t>
      </w:r>
      <w:r w:rsidR="00B20000" w:rsidRPr="004362D1">
        <w:rPr>
          <w:rFonts w:ascii="Times New Roman" w:hAnsi="Times New Roman"/>
          <w:b/>
        </w:rPr>
        <w:t>%</w:t>
      </w:r>
      <w:r w:rsidR="008F278C">
        <w:rPr>
          <w:rFonts w:ascii="Times New Roman" w:hAnsi="Times New Roman"/>
          <w:b/>
        </w:rPr>
        <w:t>79</w:t>
      </w:r>
      <w:r w:rsidR="00B20000" w:rsidRPr="004B24E1">
        <w:rPr>
          <w:rFonts w:ascii="Times New Roman" w:hAnsi="Times New Roman"/>
        </w:rPr>
        <w:t>’</w:t>
      </w:r>
      <w:r w:rsidR="008F278C">
        <w:rPr>
          <w:rFonts w:ascii="Times New Roman" w:hAnsi="Times New Roman"/>
        </w:rPr>
        <w:t>unu</w:t>
      </w:r>
      <w:r w:rsidR="00B20000" w:rsidRPr="004B24E1">
        <w:rPr>
          <w:rFonts w:ascii="Times New Roman" w:hAnsi="Times New Roman"/>
        </w:rPr>
        <w:t xml:space="preserve"> oluşturmaktadır. </w:t>
      </w:r>
      <w:r w:rsidR="004362D1">
        <w:rPr>
          <w:rFonts w:ascii="Times New Roman" w:hAnsi="Times New Roman"/>
        </w:rPr>
        <w:t>Sözkonusu giderlerin T</w:t>
      </w:r>
      <w:r w:rsidR="00E877A5" w:rsidRPr="004B24E1">
        <w:rPr>
          <w:rFonts w:ascii="Times New Roman" w:hAnsi="Times New Roman"/>
        </w:rPr>
        <w:t>emmuz</w:t>
      </w:r>
      <w:r w:rsidR="004362D1">
        <w:rPr>
          <w:rFonts w:ascii="Times New Roman" w:hAnsi="Times New Roman"/>
        </w:rPr>
        <w:t xml:space="preserve"> </w:t>
      </w:r>
      <w:r w:rsidR="00E877A5" w:rsidRPr="004B24E1">
        <w:rPr>
          <w:rFonts w:ascii="Times New Roman" w:hAnsi="Times New Roman"/>
        </w:rPr>
        <w:t>-</w:t>
      </w:r>
      <w:r w:rsidR="004362D1">
        <w:rPr>
          <w:rFonts w:ascii="Times New Roman" w:hAnsi="Times New Roman"/>
        </w:rPr>
        <w:t xml:space="preserve"> A</w:t>
      </w:r>
      <w:r w:rsidR="00E877A5" w:rsidRPr="004B24E1">
        <w:rPr>
          <w:rFonts w:ascii="Times New Roman" w:hAnsi="Times New Roman"/>
        </w:rPr>
        <w:t>ralık 201</w:t>
      </w:r>
      <w:r w:rsidR="00E46953">
        <w:rPr>
          <w:rFonts w:ascii="Times New Roman" w:hAnsi="Times New Roman"/>
        </w:rPr>
        <w:t>9</w:t>
      </w:r>
      <w:r w:rsidR="00E877A5" w:rsidRPr="004B24E1">
        <w:rPr>
          <w:rFonts w:ascii="Times New Roman" w:hAnsi="Times New Roman"/>
        </w:rPr>
        <w:t xml:space="preserve"> döneminde </w:t>
      </w:r>
      <w:r w:rsidR="00E46953">
        <w:rPr>
          <w:rFonts w:ascii="Times New Roman" w:hAnsi="Times New Roman"/>
          <w:b/>
        </w:rPr>
        <w:t>103</w:t>
      </w:r>
      <w:r w:rsidR="004362D1" w:rsidRPr="004362D1">
        <w:rPr>
          <w:rFonts w:ascii="Times New Roman" w:hAnsi="Times New Roman"/>
          <w:b/>
        </w:rPr>
        <w:t>.</w:t>
      </w:r>
      <w:r w:rsidR="00E46953">
        <w:rPr>
          <w:rFonts w:ascii="Times New Roman" w:hAnsi="Times New Roman"/>
          <w:b/>
        </w:rPr>
        <w:t>750</w:t>
      </w:r>
      <w:r w:rsidR="004362D1" w:rsidRPr="004362D1">
        <w:rPr>
          <w:rFonts w:ascii="Times New Roman" w:hAnsi="Times New Roman"/>
          <w:b/>
        </w:rPr>
        <w:t>,</w:t>
      </w:r>
      <w:r w:rsidR="00E46953">
        <w:rPr>
          <w:rFonts w:ascii="Times New Roman" w:hAnsi="Times New Roman"/>
          <w:b/>
        </w:rPr>
        <w:t>78</w:t>
      </w:r>
      <w:r w:rsidR="00E877A5" w:rsidRPr="004362D1">
        <w:rPr>
          <w:rFonts w:ascii="Times New Roman" w:hAnsi="Times New Roman"/>
          <w:b/>
        </w:rPr>
        <w:t xml:space="preserve"> </w:t>
      </w:r>
      <w:r w:rsidR="00E46953">
        <w:rPr>
          <w:rFonts w:ascii="Times New Roman" w:hAnsi="Times New Roman"/>
          <w:b/>
        </w:rPr>
        <w:t>TL</w:t>
      </w:r>
      <w:r w:rsidR="00E877A5" w:rsidRPr="004B24E1">
        <w:rPr>
          <w:rFonts w:ascii="Times New Roman" w:hAnsi="Times New Roman"/>
        </w:rPr>
        <w:t xml:space="preserve"> olması beklenmektedir. </w:t>
      </w:r>
      <w:r w:rsidR="004362D1">
        <w:rPr>
          <w:rFonts w:ascii="Times New Roman" w:hAnsi="Times New Roman"/>
        </w:rPr>
        <w:t xml:space="preserve">Faiz giderleri bütçesinin gerçekleşme oranının yıl sonu itibariyle </w:t>
      </w:r>
      <w:r w:rsidR="00B20000" w:rsidRPr="004B24E1">
        <w:rPr>
          <w:rFonts w:ascii="Times New Roman" w:hAnsi="Times New Roman"/>
        </w:rPr>
        <w:t xml:space="preserve">başlangıç ödeneğinin </w:t>
      </w:r>
      <w:r w:rsidR="00B20000" w:rsidRPr="004362D1">
        <w:rPr>
          <w:rFonts w:ascii="Times New Roman" w:hAnsi="Times New Roman"/>
          <w:b/>
        </w:rPr>
        <w:t>%</w:t>
      </w:r>
      <w:r w:rsidR="00E46953">
        <w:rPr>
          <w:rFonts w:ascii="Times New Roman" w:hAnsi="Times New Roman"/>
          <w:b/>
        </w:rPr>
        <w:t>170</w:t>
      </w:r>
      <w:r w:rsidR="004362D1">
        <w:rPr>
          <w:rFonts w:ascii="Times New Roman" w:hAnsi="Times New Roman"/>
        </w:rPr>
        <w:t xml:space="preserve"> olması öngörülmekte</w:t>
      </w:r>
      <w:r w:rsidR="00E46953">
        <w:rPr>
          <w:rFonts w:ascii="Times New Roman" w:hAnsi="Times New Roman"/>
        </w:rPr>
        <w:t>, ödenek aktarmasına gerek duyulacağı beklenmektedir.</w:t>
      </w:r>
    </w:p>
    <w:p w:rsidR="00D0229E" w:rsidRPr="004B24E1" w:rsidRDefault="00D0229E" w:rsidP="000A2A57">
      <w:pPr>
        <w:jc w:val="both"/>
        <w:rPr>
          <w:rFonts w:ascii="Times New Roman" w:hAnsi="Times New Roman"/>
        </w:rPr>
      </w:pPr>
    </w:p>
    <w:p w:rsidR="00680E36" w:rsidRPr="00571D97" w:rsidRDefault="00680E36" w:rsidP="00571D97">
      <w:pPr>
        <w:pStyle w:val="Balk3"/>
        <w:numPr>
          <w:ilvl w:val="0"/>
          <w:numId w:val="43"/>
        </w:numPr>
        <w:rPr>
          <w:sz w:val="22"/>
          <w:szCs w:val="22"/>
        </w:rPr>
      </w:pPr>
      <w:bookmarkStart w:id="19" w:name="_Toc521315848"/>
      <w:r w:rsidRPr="00571D97">
        <w:rPr>
          <w:sz w:val="22"/>
          <w:szCs w:val="22"/>
        </w:rPr>
        <w:t>Cari Transferler</w:t>
      </w:r>
      <w:bookmarkEnd w:id="19"/>
    </w:p>
    <w:p w:rsidR="00571D97" w:rsidRDefault="00571D97" w:rsidP="000A2A57">
      <w:pPr>
        <w:jc w:val="both"/>
        <w:rPr>
          <w:rFonts w:ascii="Times New Roman" w:hAnsi="Times New Roman"/>
        </w:rPr>
      </w:pPr>
    </w:p>
    <w:p w:rsidR="00680E36" w:rsidRPr="004B24E1" w:rsidRDefault="00A967F1" w:rsidP="00571D97">
      <w:pPr>
        <w:ind w:firstLine="709"/>
        <w:jc w:val="both"/>
        <w:rPr>
          <w:rFonts w:ascii="Times New Roman" w:hAnsi="Times New Roman"/>
        </w:rPr>
      </w:pPr>
      <w:r w:rsidRPr="004B24E1">
        <w:rPr>
          <w:rFonts w:ascii="Times New Roman" w:hAnsi="Times New Roman"/>
        </w:rPr>
        <w:t>Ocak</w:t>
      </w:r>
      <w:r w:rsidR="00F9051F">
        <w:rPr>
          <w:rFonts w:ascii="Times New Roman" w:hAnsi="Times New Roman"/>
        </w:rPr>
        <w:t xml:space="preserve"> </w:t>
      </w:r>
      <w:r w:rsidRPr="004B24E1">
        <w:rPr>
          <w:rFonts w:ascii="Times New Roman" w:hAnsi="Times New Roman"/>
        </w:rPr>
        <w:t>–</w:t>
      </w:r>
      <w:r w:rsidR="00F9051F">
        <w:rPr>
          <w:rFonts w:ascii="Times New Roman" w:hAnsi="Times New Roman"/>
        </w:rPr>
        <w:t xml:space="preserve"> </w:t>
      </w:r>
      <w:r w:rsidR="00680E36" w:rsidRPr="004B24E1">
        <w:rPr>
          <w:rFonts w:ascii="Times New Roman" w:hAnsi="Times New Roman"/>
        </w:rPr>
        <w:t xml:space="preserve">Haziran </w:t>
      </w:r>
      <w:r w:rsidR="00E17AB7" w:rsidRPr="004B24E1">
        <w:rPr>
          <w:rFonts w:ascii="Times New Roman" w:hAnsi="Times New Roman"/>
        </w:rPr>
        <w:t>201</w:t>
      </w:r>
      <w:r w:rsidR="00E46953">
        <w:rPr>
          <w:rFonts w:ascii="Times New Roman" w:hAnsi="Times New Roman"/>
        </w:rPr>
        <w:t>9</w:t>
      </w:r>
      <w:r w:rsidR="00680E36" w:rsidRPr="004B24E1">
        <w:rPr>
          <w:rFonts w:ascii="Times New Roman" w:hAnsi="Times New Roman"/>
        </w:rPr>
        <w:t xml:space="preserve"> döneminde </w:t>
      </w:r>
      <w:r w:rsidR="00E46953">
        <w:rPr>
          <w:rFonts w:ascii="Times New Roman" w:hAnsi="Times New Roman"/>
          <w:b/>
        </w:rPr>
        <w:t>1</w:t>
      </w:r>
      <w:r w:rsidR="004362D1">
        <w:rPr>
          <w:rFonts w:ascii="Times New Roman" w:hAnsi="Times New Roman"/>
          <w:b/>
        </w:rPr>
        <w:t>.</w:t>
      </w:r>
      <w:r w:rsidR="00E46953">
        <w:rPr>
          <w:rFonts w:ascii="Times New Roman" w:hAnsi="Times New Roman"/>
          <w:b/>
        </w:rPr>
        <w:t>866</w:t>
      </w:r>
      <w:r w:rsidR="004362D1">
        <w:rPr>
          <w:rFonts w:ascii="Times New Roman" w:hAnsi="Times New Roman"/>
          <w:b/>
        </w:rPr>
        <w:t>.</w:t>
      </w:r>
      <w:r w:rsidR="00E46953">
        <w:rPr>
          <w:rFonts w:ascii="Times New Roman" w:hAnsi="Times New Roman"/>
          <w:b/>
        </w:rPr>
        <w:t>676</w:t>
      </w:r>
      <w:r w:rsidR="004362D1">
        <w:rPr>
          <w:rFonts w:ascii="Times New Roman" w:hAnsi="Times New Roman"/>
          <w:b/>
        </w:rPr>
        <w:t>,</w:t>
      </w:r>
      <w:r w:rsidR="00E46953">
        <w:rPr>
          <w:rFonts w:ascii="Times New Roman" w:hAnsi="Times New Roman"/>
          <w:b/>
        </w:rPr>
        <w:t>10</w:t>
      </w:r>
      <w:r w:rsidR="004362D1">
        <w:rPr>
          <w:rFonts w:ascii="Times New Roman" w:hAnsi="Times New Roman"/>
          <w:b/>
        </w:rPr>
        <w:t xml:space="preserve"> </w:t>
      </w:r>
      <w:r w:rsidR="00E46953">
        <w:rPr>
          <w:rFonts w:ascii="Times New Roman" w:hAnsi="Times New Roman"/>
          <w:b/>
        </w:rPr>
        <w:t>TL</w:t>
      </w:r>
      <w:r w:rsidR="00680E36" w:rsidRPr="004B24E1">
        <w:rPr>
          <w:rFonts w:ascii="Times New Roman" w:hAnsi="Times New Roman"/>
        </w:rPr>
        <w:t xml:space="preserve"> o</w:t>
      </w:r>
      <w:r w:rsidR="00615664" w:rsidRPr="004B24E1">
        <w:rPr>
          <w:rFonts w:ascii="Times New Roman" w:hAnsi="Times New Roman"/>
        </w:rPr>
        <w:t>lan cari transferler</w:t>
      </w:r>
      <w:r w:rsidR="004362D1">
        <w:rPr>
          <w:rFonts w:ascii="Times New Roman" w:hAnsi="Times New Roman"/>
        </w:rPr>
        <w:t xml:space="preserve"> harcamaları, </w:t>
      </w:r>
      <w:r w:rsidR="00615664" w:rsidRPr="004B24E1">
        <w:rPr>
          <w:rFonts w:ascii="Times New Roman" w:hAnsi="Times New Roman"/>
        </w:rPr>
        <w:t xml:space="preserve"> başlangıç ödeneğinin </w:t>
      </w:r>
      <w:r w:rsidR="00615664" w:rsidRPr="00F9051F">
        <w:rPr>
          <w:rFonts w:ascii="Times New Roman" w:hAnsi="Times New Roman"/>
          <w:b/>
        </w:rPr>
        <w:t>%</w:t>
      </w:r>
      <w:r w:rsidR="00E46953">
        <w:rPr>
          <w:rFonts w:ascii="Times New Roman" w:hAnsi="Times New Roman"/>
          <w:b/>
        </w:rPr>
        <w:t>54</w:t>
      </w:r>
      <w:r w:rsidR="00F9051F">
        <w:rPr>
          <w:rFonts w:ascii="Times New Roman" w:hAnsi="Times New Roman"/>
        </w:rPr>
        <w:t>’ü</w:t>
      </w:r>
      <w:r w:rsidR="00615664" w:rsidRPr="004B24E1">
        <w:rPr>
          <w:rFonts w:ascii="Times New Roman" w:hAnsi="Times New Roman"/>
        </w:rPr>
        <w:t xml:space="preserve"> </w:t>
      </w:r>
      <w:r w:rsidR="00F9051F">
        <w:rPr>
          <w:rFonts w:ascii="Times New Roman" w:hAnsi="Times New Roman"/>
        </w:rPr>
        <w:t xml:space="preserve">orannda </w:t>
      </w:r>
      <w:r w:rsidR="00615664" w:rsidRPr="004B24E1">
        <w:rPr>
          <w:rFonts w:ascii="Times New Roman" w:hAnsi="Times New Roman"/>
        </w:rPr>
        <w:t>gerçekleşmiştir.</w:t>
      </w:r>
      <w:r w:rsidR="00A90B77" w:rsidRPr="004B24E1">
        <w:rPr>
          <w:rFonts w:ascii="Times New Roman" w:hAnsi="Times New Roman"/>
        </w:rPr>
        <w:t xml:space="preserve"> </w:t>
      </w:r>
      <w:r w:rsidR="00D0229E" w:rsidRPr="004B24E1">
        <w:rPr>
          <w:rFonts w:ascii="Times New Roman" w:hAnsi="Times New Roman"/>
        </w:rPr>
        <w:t>Temmuz</w:t>
      </w:r>
      <w:r w:rsidR="00F9051F">
        <w:rPr>
          <w:rFonts w:ascii="Times New Roman" w:hAnsi="Times New Roman"/>
        </w:rPr>
        <w:t xml:space="preserve"> </w:t>
      </w:r>
      <w:r w:rsidR="00D0229E" w:rsidRPr="004B24E1">
        <w:rPr>
          <w:rFonts w:ascii="Times New Roman" w:hAnsi="Times New Roman"/>
        </w:rPr>
        <w:t>–</w:t>
      </w:r>
      <w:r w:rsidR="00F9051F">
        <w:rPr>
          <w:rFonts w:ascii="Times New Roman" w:hAnsi="Times New Roman"/>
        </w:rPr>
        <w:t xml:space="preserve"> </w:t>
      </w:r>
      <w:r w:rsidR="00680E36" w:rsidRPr="004B24E1">
        <w:rPr>
          <w:rFonts w:ascii="Times New Roman" w:hAnsi="Times New Roman"/>
        </w:rPr>
        <w:t xml:space="preserve">Aralık </w:t>
      </w:r>
      <w:r w:rsidR="00E17AB7" w:rsidRPr="004B24E1">
        <w:rPr>
          <w:rFonts w:ascii="Times New Roman" w:hAnsi="Times New Roman"/>
        </w:rPr>
        <w:t>201</w:t>
      </w:r>
      <w:r w:rsidR="00E46953">
        <w:rPr>
          <w:rFonts w:ascii="Times New Roman" w:hAnsi="Times New Roman"/>
        </w:rPr>
        <w:t>9</w:t>
      </w:r>
      <w:r w:rsidR="00680E36" w:rsidRPr="004B24E1">
        <w:rPr>
          <w:rFonts w:ascii="Times New Roman" w:hAnsi="Times New Roman"/>
        </w:rPr>
        <w:t xml:space="preserve"> döneminde</w:t>
      </w:r>
      <w:r w:rsidR="00A90B77" w:rsidRPr="004B24E1">
        <w:rPr>
          <w:rFonts w:ascii="Times New Roman" w:hAnsi="Times New Roman"/>
        </w:rPr>
        <w:t xml:space="preserve"> </w:t>
      </w:r>
      <w:r w:rsidR="00E46953" w:rsidRPr="00E46953">
        <w:rPr>
          <w:rFonts w:ascii="Times New Roman" w:hAnsi="Times New Roman"/>
          <w:b/>
        </w:rPr>
        <w:t>2.160.117,58 TL</w:t>
      </w:r>
      <w:r w:rsidR="00E46953">
        <w:rPr>
          <w:rFonts w:ascii="Times New Roman" w:hAnsi="Times New Roman"/>
        </w:rPr>
        <w:t xml:space="preserve"> olması beklenmektedir. Cari Transferler bütçesinin gerçekleşme oranının yıl sonu itibariyle başlangış ödeneğinin </w:t>
      </w:r>
      <w:r w:rsidR="00026FC0" w:rsidRPr="00026FC0">
        <w:rPr>
          <w:rFonts w:ascii="Times New Roman" w:hAnsi="Times New Roman"/>
          <w:b/>
        </w:rPr>
        <w:t>%116</w:t>
      </w:r>
      <w:r w:rsidR="00026FC0">
        <w:rPr>
          <w:rFonts w:ascii="Times New Roman" w:hAnsi="Times New Roman"/>
          <w:b/>
        </w:rPr>
        <w:t xml:space="preserve"> </w:t>
      </w:r>
      <w:r w:rsidR="00026FC0" w:rsidRPr="00026FC0">
        <w:rPr>
          <w:rFonts w:ascii="Times New Roman" w:hAnsi="Times New Roman"/>
        </w:rPr>
        <w:t>olması</w:t>
      </w:r>
      <w:r w:rsidR="00026FC0">
        <w:rPr>
          <w:rFonts w:ascii="Times New Roman" w:hAnsi="Times New Roman"/>
        </w:rPr>
        <w:t xml:space="preserve"> öngörülmekte, ödenek aktarmasına gerek guyulacağı beklenmektedir.</w:t>
      </w:r>
    </w:p>
    <w:p w:rsidR="00680E36" w:rsidRPr="004B24E1" w:rsidRDefault="00680E36" w:rsidP="000A2A57">
      <w:pPr>
        <w:jc w:val="both"/>
        <w:rPr>
          <w:rFonts w:ascii="Times New Roman" w:hAnsi="Times New Roman"/>
        </w:rPr>
      </w:pPr>
    </w:p>
    <w:p w:rsidR="00680E36" w:rsidRPr="00571D97" w:rsidRDefault="00680E36" w:rsidP="00571D97">
      <w:pPr>
        <w:pStyle w:val="Balk3"/>
        <w:numPr>
          <w:ilvl w:val="0"/>
          <w:numId w:val="43"/>
        </w:numPr>
        <w:rPr>
          <w:sz w:val="22"/>
          <w:szCs w:val="22"/>
        </w:rPr>
      </w:pPr>
      <w:bookmarkStart w:id="20" w:name="_Toc521315849"/>
      <w:r w:rsidRPr="00571D97">
        <w:rPr>
          <w:sz w:val="22"/>
          <w:szCs w:val="22"/>
        </w:rPr>
        <w:t>Sermaye Giderleri</w:t>
      </w:r>
      <w:bookmarkEnd w:id="20"/>
    </w:p>
    <w:p w:rsidR="00571D97" w:rsidRDefault="00571D97" w:rsidP="000A2A57">
      <w:pPr>
        <w:jc w:val="both"/>
        <w:rPr>
          <w:rFonts w:ascii="Times New Roman" w:hAnsi="Times New Roman"/>
        </w:rPr>
      </w:pPr>
    </w:p>
    <w:p w:rsidR="00680E36" w:rsidRPr="004B24E1" w:rsidRDefault="00A967F1" w:rsidP="00571D97">
      <w:pPr>
        <w:ind w:firstLine="709"/>
        <w:jc w:val="both"/>
        <w:rPr>
          <w:rFonts w:ascii="Times New Roman" w:hAnsi="Times New Roman"/>
        </w:rPr>
      </w:pPr>
      <w:r w:rsidRPr="004B24E1">
        <w:rPr>
          <w:rFonts w:ascii="Times New Roman" w:hAnsi="Times New Roman"/>
        </w:rPr>
        <w:t>Ocak</w:t>
      </w:r>
      <w:r w:rsidR="00F9051F">
        <w:rPr>
          <w:rFonts w:ascii="Times New Roman" w:hAnsi="Times New Roman"/>
        </w:rPr>
        <w:t xml:space="preserve"> </w:t>
      </w:r>
      <w:r w:rsidRPr="004B24E1">
        <w:rPr>
          <w:rFonts w:ascii="Times New Roman" w:hAnsi="Times New Roman"/>
        </w:rPr>
        <w:t>–</w:t>
      </w:r>
      <w:r w:rsidR="00F9051F">
        <w:rPr>
          <w:rFonts w:ascii="Times New Roman" w:hAnsi="Times New Roman"/>
        </w:rPr>
        <w:t xml:space="preserve"> </w:t>
      </w:r>
      <w:r w:rsidR="00680E36" w:rsidRPr="004B24E1">
        <w:rPr>
          <w:rFonts w:ascii="Times New Roman" w:hAnsi="Times New Roman"/>
        </w:rPr>
        <w:t xml:space="preserve">Haziran </w:t>
      </w:r>
      <w:r w:rsidR="00E17AB7" w:rsidRPr="004B24E1">
        <w:rPr>
          <w:rFonts w:ascii="Times New Roman" w:hAnsi="Times New Roman"/>
        </w:rPr>
        <w:t>201</w:t>
      </w:r>
      <w:r w:rsidR="00026FC0">
        <w:rPr>
          <w:rFonts w:ascii="Times New Roman" w:hAnsi="Times New Roman"/>
        </w:rPr>
        <w:t xml:space="preserve">9 döneminde </w:t>
      </w:r>
      <w:r w:rsidR="00026FC0">
        <w:rPr>
          <w:rFonts w:ascii="Times New Roman" w:hAnsi="Times New Roman"/>
          <w:b/>
        </w:rPr>
        <w:t>415</w:t>
      </w:r>
      <w:r w:rsidR="00F9051F" w:rsidRPr="00F9051F">
        <w:rPr>
          <w:rFonts w:ascii="Times New Roman" w:hAnsi="Times New Roman"/>
          <w:b/>
        </w:rPr>
        <w:t>.</w:t>
      </w:r>
      <w:r w:rsidR="00026FC0">
        <w:rPr>
          <w:rFonts w:ascii="Times New Roman" w:hAnsi="Times New Roman"/>
          <w:b/>
        </w:rPr>
        <w:t>000</w:t>
      </w:r>
      <w:r w:rsidR="00F9051F" w:rsidRPr="00F9051F">
        <w:rPr>
          <w:rFonts w:ascii="Times New Roman" w:hAnsi="Times New Roman"/>
          <w:b/>
        </w:rPr>
        <w:t>,</w:t>
      </w:r>
      <w:r w:rsidR="00026FC0">
        <w:rPr>
          <w:rFonts w:ascii="Times New Roman" w:hAnsi="Times New Roman"/>
          <w:b/>
        </w:rPr>
        <w:t>0</w:t>
      </w:r>
      <w:r w:rsidR="00F9051F" w:rsidRPr="00F9051F">
        <w:rPr>
          <w:rFonts w:ascii="Times New Roman" w:hAnsi="Times New Roman"/>
          <w:b/>
        </w:rPr>
        <w:t xml:space="preserve">9 </w:t>
      </w:r>
      <w:r w:rsidR="00026FC0">
        <w:rPr>
          <w:rFonts w:ascii="Times New Roman" w:hAnsi="Times New Roman"/>
          <w:b/>
        </w:rPr>
        <w:t>TL</w:t>
      </w:r>
      <w:r w:rsidR="00026FC0">
        <w:rPr>
          <w:rFonts w:ascii="Times New Roman" w:hAnsi="Times New Roman"/>
        </w:rPr>
        <w:t xml:space="preserve"> olarak gerçekleşen</w:t>
      </w:r>
      <w:r w:rsidR="00680E36" w:rsidRPr="004B24E1">
        <w:rPr>
          <w:rFonts w:ascii="Times New Roman" w:hAnsi="Times New Roman"/>
        </w:rPr>
        <w:t xml:space="preserve"> sermaye gid</w:t>
      </w:r>
      <w:r w:rsidRPr="004B24E1">
        <w:rPr>
          <w:rFonts w:ascii="Times New Roman" w:hAnsi="Times New Roman"/>
        </w:rPr>
        <w:t>erleri</w:t>
      </w:r>
      <w:r w:rsidR="00026FC0">
        <w:rPr>
          <w:rFonts w:ascii="Times New Roman" w:hAnsi="Times New Roman"/>
        </w:rPr>
        <w:t>,</w:t>
      </w:r>
      <w:r w:rsidR="00615664" w:rsidRPr="004B24E1">
        <w:rPr>
          <w:rFonts w:ascii="Times New Roman" w:hAnsi="Times New Roman"/>
        </w:rPr>
        <w:t xml:space="preserve"> başlangıç ödeneğinin </w:t>
      </w:r>
      <w:r w:rsidR="00615664" w:rsidRPr="00F9051F">
        <w:rPr>
          <w:rFonts w:ascii="Times New Roman" w:hAnsi="Times New Roman"/>
          <w:b/>
        </w:rPr>
        <w:t>%</w:t>
      </w:r>
      <w:r w:rsidR="00026FC0">
        <w:rPr>
          <w:rFonts w:ascii="Times New Roman" w:hAnsi="Times New Roman"/>
          <w:b/>
        </w:rPr>
        <w:t>2</w:t>
      </w:r>
      <w:r w:rsidR="00B20000" w:rsidRPr="004B24E1">
        <w:rPr>
          <w:rFonts w:ascii="Times New Roman" w:hAnsi="Times New Roman"/>
        </w:rPr>
        <w:t>’</w:t>
      </w:r>
      <w:r w:rsidR="00026FC0">
        <w:rPr>
          <w:rFonts w:ascii="Times New Roman" w:hAnsi="Times New Roman"/>
        </w:rPr>
        <w:t>s</w:t>
      </w:r>
      <w:r w:rsidR="00B20000" w:rsidRPr="004B24E1">
        <w:rPr>
          <w:rFonts w:ascii="Times New Roman" w:hAnsi="Times New Roman"/>
        </w:rPr>
        <w:t>i</w:t>
      </w:r>
      <w:r w:rsidR="00A90B77" w:rsidRPr="004B24E1">
        <w:rPr>
          <w:rFonts w:ascii="Times New Roman" w:hAnsi="Times New Roman"/>
        </w:rPr>
        <w:t xml:space="preserve"> </w:t>
      </w:r>
      <w:r w:rsidR="00100227" w:rsidRPr="004B24E1">
        <w:rPr>
          <w:rFonts w:ascii="Times New Roman" w:hAnsi="Times New Roman"/>
        </w:rPr>
        <w:t>oranında</w:t>
      </w:r>
      <w:r w:rsidR="00615664" w:rsidRPr="004B24E1">
        <w:rPr>
          <w:rFonts w:ascii="Times New Roman" w:hAnsi="Times New Roman"/>
        </w:rPr>
        <w:t xml:space="preserve"> gerçekleşmiştir.</w:t>
      </w:r>
      <w:r w:rsidRPr="004B24E1">
        <w:rPr>
          <w:rFonts w:ascii="Times New Roman" w:hAnsi="Times New Roman"/>
        </w:rPr>
        <w:t xml:space="preserve"> Temmuz</w:t>
      </w:r>
      <w:r w:rsidR="00F9051F">
        <w:rPr>
          <w:rFonts w:ascii="Times New Roman" w:hAnsi="Times New Roman"/>
        </w:rPr>
        <w:t xml:space="preserve"> </w:t>
      </w:r>
      <w:r w:rsidRPr="004B24E1">
        <w:rPr>
          <w:rFonts w:ascii="Times New Roman" w:hAnsi="Times New Roman"/>
        </w:rPr>
        <w:t>–</w:t>
      </w:r>
      <w:r w:rsidR="00F9051F">
        <w:rPr>
          <w:rFonts w:ascii="Times New Roman" w:hAnsi="Times New Roman"/>
        </w:rPr>
        <w:t xml:space="preserve"> </w:t>
      </w:r>
      <w:r w:rsidR="00680E36" w:rsidRPr="004B24E1">
        <w:rPr>
          <w:rFonts w:ascii="Times New Roman" w:hAnsi="Times New Roman"/>
        </w:rPr>
        <w:t xml:space="preserve">Aralık </w:t>
      </w:r>
      <w:r w:rsidR="00E17AB7" w:rsidRPr="004B24E1">
        <w:rPr>
          <w:rFonts w:ascii="Times New Roman" w:hAnsi="Times New Roman"/>
        </w:rPr>
        <w:t>201</w:t>
      </w:r>
      <w:r w:rsidR="00026FC0">
        <w:rPr>
          <w:rFonts w:ascii="Times New Roman" w:hAnsi="Times New Roman"/>
        </w:rPr>
        <w:t>9</w:t>
      </w:r>
      <w:r w:rsidR="00680E36" w:rsidRPr="004B24E1">
        <w:rPr>
          <w:rFonts w:ascii="Times New Roman" w:hAnsi="Times New Roman"/>
        </w:rPr>
        <w:t xml:space="preserve"> döneminde</w:t>
      </w:r>
      <w:r w:rsidR="00F8344B" w:rsidRPr="004B24E1">
        <w:rPr>
          <w:rFonts w:ascii="Times New Roman" w:hAnsi="Times New Roman"/>
        </w:rPr>
        <w:t xml:space="preserve"> </w:t>
      </w:r>
      <w:r w:rsidR="00026FC0">
        <w:rPr>
          <w:rFonts w:ascii="Times New Roman" w:hAnsi="Times New Roman"/>
          <w:b/>
        </w:rPr>
        <w:t>480</w:t>
      </w:r>
      <w:r w:rsidR="00F9051F" w:rsidRPr="00F9051F">
        <w:rPr>
          <w:rFonts w:ascii="Times New Roman" w:hAnsi="Times New Roman"/>
          <w:b/>
        </w:rPr>
        <w:t>.</w:t>
      </w:r>
      <w:r w:rsidR="00026FC0">
        <w:rPr>
          <w:rFonts w:ascii="Times New Roman" w:hAnsi="Times New Roman"/>
          <w:b/>
        </w:rPr>
        <w:t>230</w:t>
      </w:r>
      <w:r w:rsidR="00F9051F" w:rsidRPr="00F9051F">
        <w:rPr>
          <w:rFonts w:ascii="Times New Roman" w:hAnsi="Times New Roman"/>
          <w:b/>
        </w:rPr>
        <w:t>,</w:t>
      </w:r>
      <w:r w:rsidR="00026FC0">
        <w:rPr>
          <w:rFonts w:ascii="Times New Roman" w:hAnsi="Times New Roman"/>
          <w:b/>
        </w:rPr>
        <w:t>10</w:t>
      </w:r>
      <w:r w:rsidR="00F9051F" w:rsidRPr="00F9051F">
        <w:rPr>
          <w:rFonts w:ascii="Times New Roman" w:hAnsi="Times New Roman"/>
          <w:b/>
        </w:rPr>
        <w:t xml:space="preserve"> </w:t>
      </w:r>
      <w:r w:rsidR="00026FC0">
        <w:rPr>
          <w:rFonts w:ascii="Times New Roman" w:hAnsi="Times New Roman"/>
          <w:b/>
        </w:rPr>
        <w:t>TL</w:t>
      </w:r>
      <w:r w:rsidR="00F8344B" w:rsidRPr="004B24E1">
        <w:rPr>
          <w:rFonts w:ascii="Times New Roman" w:hAnsi="Times New Roman"/>
        </w:rPr>
        <w:t xml:space="preserve"> olması</w:t>
      </w:r>
      <w:r w:rsidR="00680E36" w:rsidRPr="004B24E1">
        <w:rPr>
          <w:rFonts w:ascii="Times New Roman" w:hAnsi="Times New Roman"/>
        </w:rPr>
        <w:t xml:space="preserve"> </w:t>
      </w:r>
      <w:r w:rsidR="00615664" w:rsidRPr="00F9051F">
        <w:rPr>
          <w:rFonts w:ascii="Times New Roman" w:hAnsi="Times New Roman"/>
          <w:b/>
        </w:rPr>
        <w:t>%</w:t>
      </w:r>
      <w:r w:rsidR="00026FC0">
        <w:rPr>
          <w:rFonts w:ascii="Times New Roman" w:hAnsi="Times New Roman"/>
          <w:b/>
        </w:rPr>
        <w:t>2</w:t>
      </w:r>
      <w:r w:rsidR="00615664" w:rsidRPr="004B24E1">
        <w:rPr>
          <w:rFonts w:ascii="Times New Roman" w:hAnsi="Times New Roman"/>
        </w:rPr>
        <w:t xml:space="preserve"> oranında gerçekleşmesi</w:t>
      </w:r>
      <w:r w:rsidR="00680E36" w:rsidRPr="004B24E1">
        <w:rPr>
          <w:rFonts w:ascii="Times New Roman" w:hAnsi="Times New Roman"/>
        </w:rPr>
        <w:t xml:space="preserve"> beklenmektedir. Sermaye giderlerinde yıl</w:t>
      </w:r>
      <w:r w:rsidR="00F8344B" w:rsidRPr="004B24E1">
        <w:rPr>
          <w:rFonts w:ascii="Times New Roman" w:hAnsi="Times New Roman"/>
        </w:rPr>
        <w:t xml:space="preserve"> </w:t>
      </w:r>
      <w:r w:rsidR="00680E36" w:rsidRPr="004B24E1">
        <w:rPr>
          <w:rFonts w:ascii="Times New Roman" w:hAnsi="Times New Roman"/>
        </w:rPr>
        <w:t xml:space="preserve">sonu gerçekleşmelerinin </w:t>
      </w:r>
      <w:r w:rsidR="00E17AB7" w:rsidRPr="004B24E1">
        <w:rPr>
          <w:rFonts w:ascii="Times New Roman" w:hAnsi="Times New Roman"/>
        </w:rPr>
        <w:t>201</w:t>
      </w:r>
      <w:r w:rsidR="00026FC0">
        <w:rPr>
          <w:rFonts w:ascii="Times New Roman" w:hAnsi="Times New Roman"/>
        </w:rPr>
        <w:t>9</w:t>
      </w:r>
      <w:r w:rsidR="00964273" w:rsidRPr="004B24E1">
        <w:rPr>
          <w:rFonts w:ascii="Times New Roman" w:hAnsi="Times New Roman"/>
        </w:rPr>
        <w:t xml:space="preserve"> </w:t>
      </w:r>
      <w:r w:rsidR="00680E36" w:rsidRPr="004B24E1">
        <w:rPr>
          <w:rFonts w:ascii="Times New Roman" w:hAnsi="Times New Roman"/>
        </w:rPr>
        <w:t>yı</w:t>
      </w:r>
      <w:r w:rsidR="00F9051F">
        <w:rPr>
          <w:rFonts w:ascii="Times New Roman" w:hAnsi="Times New Roman"/>
        </w:rPr>
        <w:t xml:space="preserve">lı bütçe başlangıç ödeneğinin </w:t>
      </w:r>
      <w:r w:rsidR="00026FC0">
        <w:rPr>
          <w:rFonts w:ascii="Times New Roman" w:hAnsi="Times New Roman"/>
          <w:b/>
        </w:rPr>
        <w:t>%4</w:t>
      </w:r>
      <w:r w:rsidR="00707268" w:rsidRPr="004B24E1">
        <w:rPr>
          <w:rFonts w:ascii="Times New Roman" w:hAnsi="Times New Roman"/>
        </w:rPr>
        <w:t xml:space="preserve"> </w:t>
      </w:r>
      <w:r w:rsidR="00680E36" w:rsidRPr="004B24E1">
        <w:rPr>
          <w:rFonts w:ascii="Times New Roman" w:hAnsi="Times New Roman"/>
        </w:rPr>
        <w:t>olacağı tahmin edilmektedir.</w:t>
      </w:r>
    </w:p>
    <w:p w:rsidR="007D010E" w:rsidRDefault="007D010E" w:rsidP="000A2A57">
      <w:pPr>
        <w:jc w:val="both"/>
        <w:rPr>
          <w:rFonts w:ascii="Times New Roman" w:hAnsi="Times New Roman"/>
          <w:color w:val="FF0000"/>
        </w:rPr>
      </w:pPr>
    </w:p>
    <w:p w:rsidR="00D27014" w:rsidRPr="00571D97" w:rsidRDefault="00D27014" w:rsidP="00571D97">
      <w:pPr>
        <w:pStyle w:val="Balk3"/>
        <w:numPr>
          <w:ilvl w:val="0"/>
          <w:numId w:val="43"/>
        </w:numPr>
        <w:rPr>
          <w:sz w:val="22"/>
          <w:szCs w:val="22"/>
        </w:rPr>
      </w:pPr>
      <w:bookmarkStart w:id="21" w:name="_Toc521315850"/>
      <w:r w:rsidRPr="00571D97">
        <w:rPr>
          <w:sz w:val="22"/>
          <w:szCs w:val="22"/>
        </w:rPr>
        <w:t>Sermaye Transferleri</w:t>
      </w:r>
      <w:bookmarkEnd w:id="21"/>
    </w:p>
    <w:p w:rsidR="00571D97" w:rsidRDefault="00571D97" w:rsidP="00571D97">
      <w:pPr>
        <w:ind w:left="720"/>
        <w:jc w:val="both"/>
        <w:rPr>
          <w:rFonts w:ascii="Times New Roman" w:hAnsi="Times New Roman"/>
        </w:rPr>
      </w:pPr>
    </w:p>
    <w:p w:rsidR="00026FC0" w:rsidRPr="004B24E1" w:rsidRDefault="00124442" w:rsidP="00026FC0">
      <w:pPr>
        <w:ind w:firstLine="709"/>
        <w:jc w:val="both"/>
        <w:rPr>
          <w:rFonts w:ascii="Times New Roman" w:hAnsi="Times New Roman"/>
        </w:rPr>
      </w:pPr>
      <w:r w:rsidRPr="004B24E1">
        <w:rPr>
          <w:rFonts w:ascii="Times New Roman" w:hAnsi="Times New Roman"/>
        </w:rPr>
        <w:t>Ocak</w:t>
      </w:r>
      <w:r w:rsidR="00F9051F">
        <w:rPr>
          <w:rFonts w:ascii="Times New Roman" w:hAnsi="Times New Roman"/>
        </w:rPr>
        <w:t xml:space="preserve"> </w:t>
      </w:r>
      <w:r w:rsidRPr="004B24E1">
        <w:rPr>
          <w:rFonts w:ascii="Times New Roman" w:hAnsi="Times New Roman"/>
        </w:rPr>
        <w:t>–</w:t>
      </w:r>
      <w:r w:rsidR="00F9051F">
        <w:rPr>
          <w:rFonts w:ascii="Times New Roman" w:hAnsi="Times New Roman"/>
        </w:rPr>
        <w:t xml:space="preserve"> </w:t>
      </w:r>
      <w:r w:rsidRPr="004B24E1">
        <w:rPr>
          <w:rFonts w:ascii="Times New Roman" w:hAnsi="Times New Roman"/>
        </w:rPr>
        <w:t>Haziran 201</w:t>
      </w:r>
      <w:r w:rsidR="00026FC0">
        <w:rPr>
          <w:rFonts w:ascii="Times New Roman" w:hAnsi="Times New Roman"/>
        </w:rPr>
        <w:t>9</w:t>
      </w:r>
      <w:r w:rsidRPr="004B24E1">
        <w:rPr>
          <w:rFonts w:ascii="Times New Roman" w:hAnsi="Times New Roman"/>
        </w:rPr>
        <w:t xml:space="preserve"> döneminde</w:t>
      </w:r>
      <w:r w:rsidR="00F9051F">
        <w:rPr>
          <w:rFonts w:ascii="Times New Roman" w:hAnsi="Times New Roman"/>
        </w:rPr>
        <w:t xml:space="preserve"> </w:t>
      </w:r>
      <w:r w:rsidR="00026FC0">
        <w:rPr>
          <w:rFonts w:ascii="Times New Roman" w:hAnsi="Times New Roman"/>
          <w:b/>
        </w:rPr>
        <w:t>640</w:t>
      </w:r>
      <w:r w:rsidR="00F9051F">
        <w:rPr>
          <w:rFonts w:ascii="Times New Roman" w:hAnsi="Times New Roman"/>
          <w:b/>
        </w:rPr>
        <w:t>.</w:t>
      </w:r>
      <w:r w:rsidR="00026FC0">
        <w:rPr>
          <w:rFonts w:ascii="Times New Roman" w:hAnsi="Times New Roman"/>
          <w:b/>
        </w:rPr>
        <w:t>914</w:t>
      </w:r>
      <w:r w:rsidR="00F9051F">
        <w:rPr>
          <w:rFonts w:ascii="Times New Roman" w:hAnsi="Times New Roman"/>
          <w:b/>
        </w:rPr>
        <w:t>,</w:t>
      </w:r>
      <w:r w:rsidR="00026FC0">
        <w:rPr>
          <w:rFonts w:ascii="Times New Roman" w:hAnsi="Times New Roman"/>
          <w:b/>
        </w:rPr>
        <w:t>48</w:t>
      </w:r>
      <w:r w:rsidR="00F9051F">
        <w:rPr>
          <w:rFonts w:ascii="Times New Roman" w:hAnsi="Times New Roman"/>
          <w:b/>
        </w:rPr>
        <w:t xml:space="preserve"> </w:t>
      </w:r>
      <w:r w:rsidR="00026FC0">
        <w:rPr>
          <w:rFonts w:ascii="Times New Roman" w:hAnsi="Times New Roman"/>
          <w:b/>
        </w:rPr>
        <w:t>TL</w:t>
      </w:r>
      <w:r w:rsidRPr="004B24E1">
        <w:rPr>
          <w:rFonts w:ascii="Times New Roman" w:hAnsi="Times New Roman"/>
        </w:rPr>
        <w:t xml:space="preserve"> ola</w:t>
      </w:r>
      <w:r w:rsidR="00F8344B" w:rsidRPr="004B24E1">
        <w:rPr>
          <w:rFonts w:ascii="Times New Roman" w:hAnsi="Times New Roman"/>
        </w:rPr>
        <w:t>rak</w:t>
      </w:r>
      <w:r w:rsidRPr="004B24E1">
        <w:rPr>
          <w:rFonts w:ascii="Times New Roman" w:hAnsi="Times New Roman"/>
        </w:rPr>
        <w:t xml:space="preserve"> gerçekleşen Sermaye Transferlerinin Temmuz</w:t>
      </w:r>
      <w:r w:rsidR="00F9051F">
        <w:rPr>
          <w:rFonts w:ascii="Times New Roman" w:hAnsi="Times New Roman"/>
        </w:rPr>
        <w:t xml:space="preserve"> </w:t>
      </w:r>
      <w:r w:rsidRPr="004B24E1">
        <w:rPr>
          <w:rFonts w:ascii="Times New Roman" w:hAnsi="Times New Roman"/>
        </w:rPr>
        <w:t>-</w:t>
      </w:r>
      <w:r w:rsidR="00F9051F">
        <w:rPr>
          <w:rFonts w:ascii="Times New Roman" w:hAnsi="Times New Roman"/>
        </w:rPr>
        <w:t xml:space="preserve"> </w:t>
      </w:r>
      <w:r w:rsidRPr="004B24E1">
        <w:rPr>
          <w:rFonts w:ascii="Times New Roman" w:hAnsi="Times New Roman"/>
        </w:rPr>
        <w:t>Aralık 201</w:t>
      </w:r>
      <w:r w:rsidR="00026FC0">
        <w:rPr>
          <w:rFonts w:ascii="Times New Roman" w:hAnsi="Times New Roman"/>
        </w:rPr>
        <w:t>9</w:t>
      </w:r>
      <w:r w:rsidRPr="004B24E1">
        <w:rPr>
          <w:rFonts w:ascii="Times New Roman" w:hAnsi="Times New Roman"/>
        </w:rPr>
        <w:t xml:space="preserve"> döneminde </w:t>
      </w:r>
      <w:r w:rsidR="00026FC0">
        <w:rPr>
          <w:rFonts w:ascii="Times New Roman" w:hAnsi="Times New Roman"/>
          <w:b/>
        </w:rPr>
        <w:t>741.666</w:t>
      </w:r>
      <w:r w:rsidR="00F9051F" w:rsidRPr="00F9051F">
        <w:rPr>
          <w:rFonts w:ascii="Times New Roman" w:hAnsi="Times New Roman"/>
          <w:b/>
        </w:rPr>
        <w:t>,</w:t>
      </w:r>
      <w:r w:rsidR="00026FC0">
        <w:rPr>
          <w:rFonts w:ascii="Times New Roman" w:hAnsi="Times New Roman"/>
          <w:b/>
        </w:rPr>
        <w:t>24</w:t>
      </w:r>
      <w:r w:rsidR="00F9051F" w:rsidRPr="00F9051F">
        <w:rPr>
          <w:rFonts w:ascii="Times New Roman" w:hAnsi="Times New Roman"/>
          <w:b/>
        </w:rPr>
        <w:t xml:space="preserve"> </w:t>
      </w:r>
      <w:r w:rsidR="00026FC0">
        <w:rPr>
          <w:rFonts w:ascii="Times New Roman" w:hAnsi="Times New Roman"/>
          <w:b/>
        </w:rPr>
        <w:t>TL</w:t>
      </w:r>
      <w:r w:rsidRPr="004B24E1">
        <w:rPr>
          <w:rFonts w:ascii="Times New Roman" w:hAnsi="Times New Roman"/>
        </w:rPr>
        <w:t xml:space="preserve"> ol</w:t>
      </w:r>
      <w:r w:rsidR="00F9051F">
        <w:rPr>
          <w:rFonts w:ascii="Times New Roman" w:hAnsi="Times New Roman"/>
        </w:rPr>
        <w:t>abileceği değerlendirilmektedir. 2</w:t>
      </w:r>
      <w:r w:rsidRPr="004B24E1">
        <w:rPr>
          <w:rFonts w:ascii="Times New Roman" w:hAnsi="Times New Roman"/>
        </w:rPr>
        <w:t>01</w:t>
      </w:r>
      <w:r w:rsidR="00026FC0">
        <w:rPr>
          <w:rFonts w:ascii="Times New Roman" w:hAnsi="Times New Roman"/>
        </w:rPr>
        <w:t>9</w:t>
      </w:r>
      <w:r w:rsidRPr="004B24E1">
        <w:rPr>
          <w:rFonts w:ascii="Times New Roman" w:hAnsi="Times New Roman"/>
        </w:rPr>
        <w:t xml:space="preserve"> yılı sonunda </w:t>
      </w:r>
      <w:r w:rsidR="00F9051F">
        <w:rPr>
          <w:rFonts w:ascii="Times New Roman" w:hAnsi="Times New Roman"/>
          <w:b/>
        </w:rPr>
        <w:t>1</w:t>
      </w:r>
      <w:r w:rsidR="00026FC0">
        <w:rPr>
          <w:rFonts w:ascii="Times New Roman" w:hAnsi="Times New Roman"/>
          <w:b/>
        </w:rPr>
        <w:t>.382.580,72</w:t>
      </w:r>
      <w:r w:rsidR="00F9051F">
        <w:rPr>
          <w:rFonts w:ascii="Times New Roman" w:hAnsi="Times New Roman"/>
          <w:b/>
        </w:rPr>
        <w:t xml:space="preserve"> </w:t>
      </w:r>
      <w:r w:rsidR="00026FC0">
        <w:rPr>
          <w:rFonts w:ascii="Times New Roman" w:hAnsi="Times New Roman"/>
          <w:b/>
        </w:rPr>
        <w:t>TL</w:t>
      </w:r>
      <w:r w:rsidRPr="004B24E1">
        <w:rPr>
          <w:rFonts w:ascii="Times New Roman" w:hAnsi="Times New Roman"/>
        </w:rPr>
        <w:t xml:space="preserve"> harcaman</w:t>
      </w:r>
      <w:r w:rsidR="00026FC0">
        <w:rPr>
          <w:rFonts w:ascii="Times New Roman" w:hAnsi="Times New Roman"/>
        </w:rPr>
        <w:t xml:space="preserve">ın gerçekleşmesi tahmin edilmekte, başlangış ödeneğinin </w:t>
      </w:r>
      <w:r w:rsidR="00026FC0" w:rsidRPr="00026FC0">
        <w:rPr>
          <w:rFonts w:ascii="Times New Roman" w:hAnsi="Times New Roman"/>
          <w:b/>
        </w:rPr>
        <w:t>%1</w:t>
      </w:r>
      <w:r w:rsidR="00026FC0">
        <w:rPr>
          <w:rFonts w:ascii="Times New Roman" w:hAnsi="Times New Roman"/>
          <w:b/>
        </w:rPr>
        <w:t xml:space="preserve">52 </w:t>
      </w:r>
      <w:r w:rsidR="00026FC0" w:rsidRPr="00026FC0">
        <w:rPr>
          <w:rFonts w:ascii="Times New Roman" w:hAnsi="Times New Roman"/>
        </w:rPr>
        <w:t>olması</w:t>
      </w:r>
      <w:r w:rsidR="00026FC0">
        <w:rPr>
          <w:rFonts w:ascii="Times New Roman" w:hAnsi="Times New Roman"/>
        </w:rPr>
        <w:t xml:space="preserve"> öngörülmekte, ödenek aktarmasına gerek guyulacağı beklenmektedir.</w:t>
      </w:r>
    </w:p>
    <w:p w:rsidR="00680E36" w:rsidRPr="00571D97" w:rsidRDefault="00680E36" w:rsidP="00571D97">
      <w:pPr>
        <w:pStyle w:val="Balk2"/>
        <w:numPr>
          <w:ilvl w:val="0"/>
          <w:numId w:val="41"/>
        </w:numPr>
      </w:pPr>
      <w:bookmarkStart w:id="22" w:name="_Toc521315851"/>
      <w:r w:rsidRPr="00571D97">
        <w:lastRenderedPageBreak/>
        <w:t>Bütçe Gelirleri</w:t>
      </w:r>
      <w:bookmarkEnd w:id="22"/>
    </w:p>
    <w:p w:rsidR="00571D97" w:rsidRDefault="00571D97" w:rsidP="00571D97">
      <w:pPr>
        <w:ind w:left="720"/>
        <w:jc w:val="both"/>
        <w:rPr>
          <w:rFonts w:ascii="Times New Roman" w:hAnsi="Times New Roman"/>
        </w:rPr>
      </w:pPr>
    </w:p>
    <w:p w:rsidR="00680E36" w:rsidRPr="004B24E1" w:rsidRDefault="00E17AB7" w:rsidP="00571D97">
      <w:pPr>
        <w:ind w:firstLine="709"/>
        <w:jc w:val="both"/>
        <w:rPr>
          <w:rFonts w:ascii="Times New Roman" w:hAnsi="Times New Roman"/>
        </w:rPr>
      </w:pPr>
      <w:r w:rsidRPr="004B24E1">
        <w:rPr>
          <w:rFonts w:ascii="Times New Roman" w:hAnsi="Times New Roman"/>
        </w:rPr>
        <w:t>201</w:t>
      </w:r>
      <w:r w:rsidR="00026FC0">
        <w:rPr>
          <w:rFonts w:ascii="Times New Roman" w:hAnsi="Times New Roman"/>
        </w:rPr>
        <w:t>9</w:t>
      </w:r>
      <w:r w:rsidR="00E40F77" w:rsidRPr="004B24E1">
        <w:rPr>
          <w:rFonts w:ascii="Times New Roman" w:hAnsi="Times New Roman"/>
        </w:rPr>
        <w:t xml:space="preserve"> yılı bütçesinde öngörülen Bütçe gelirlerinin</w:t>
      </w:r>
      <w:r w:rsidR="00A26EC9">
        <w:rPr>
          <w:rFonts w:ascii="Times New Roman" w:hAnsi="Times New Roman"/>
        </w:rPr>
        <w:t>,</w:t>
      </w:r>
      <w:r w:rsidR="00E40F77" w:rsidRPr="004B24E1">
        <w:rPr>
          <w:rFonts w:ascii="Times New Roman" w:hAnsi="Times New Roman"/>
        </w:rPr>
        <w:t xml:space="preserve"> Ocak</w:t>
      </w:r>
      <w:r w:rsidR="00F9051F">
        <w:rPr>
          <w:rFonts w:ascii="Times New Roman" w:hAnsi="Times New Roman"/>
        </w:rPr>
        <w:t xml:space="preserve"> </w:t>
      </w:r>
      <w:r w:rsidR="00E40F77" w:rsidRPr="004B24E1">
        <w:rPr>
          <w:rFonts w:ascii="Times New Roman" w:hAnsi="Times New Roman"/>
        </w:rPr>
        <w:t>-</w:t>
      </w:r>
      <w:r w:rsidR="00F9051F">
        <w:rPr>
          <w:rFonts w:ascii="Times New Roman" w:hAnsi="Times New Roman"/>
        </w:rPr>
        <w:t xml:space="preserve"> </w:t>
      </w:r>
      <w:r w:rsidR="00E40F77" w:rsidRPr="004B24E1">
        <w:rPr>
          <w:rFonts w:ascii="Times New Roman" w:hAnsi="Times New Roman"/>
        </w:rPr>
        <w:t>Haziran gerçekleşmelerine göre Temmuz</w:t>
      </w:r>
      <w:r w:rsidR="00F9051F">
        <w:rPr>
          <w:rFonts w:ascii="Times New Roman" w:hAnsi="Times New Roman"/>
        </w:rPr>
        <w:t xml:space="preserve"> </w:t>
      </w:r>
      <w:r w:rsidR="00E40F77" w:rsidRPr="004B24E1">
        <w:rPr>
          <w:rFonts w:ascii="Times New Roman" w:hAnsi="Times New Roman"/>
        </w:rPr>
        <w:t>-</w:t>
      </w:r>
      <w:r w:rsidR="00F9051F">
        <w:rPr>
          <w:rFonts w:ascii="Times New Roman" w:hAnsi="Times New Roman"/>
        </w:rPr>
        <w:t xml:space="preserve"> </w:t>
      </w:r>
      <w:r w:rsidR="00E40F77" w:rsidRPr="004B24E1">
        <w:rPr>
          <w:rFonts w:ascii="Times New Roman" w:hAnsi="Times New Roman"/>
        </w:rPr>
        <w:t xml:space="preserve">Aralık döneminde başlangıçta öngürülen bütçe gelirlerinin </w:t>
      </w:r>
      <w:r w:rsidR="00CE6B97" w:rsidRPr="004B24E1">
        <w:rPr>
          <w:rFonts w:ascii="Times New Roman" w:hAnsi="Times New Roman"/>
          <w:color w:val="000000" w:themeColor="text1"/>
        </w:rPr>
        <w:t>%</w:t>
      </w:r>
      <w:r w:rsidR="00F9051F">
        <w:rPr>
          <w:rFonts w:ascii="Times New Roman" w:hAnsi="Times New Roman"/>
          <w:color w:val="000000" w:themeColor="text1"/>
        </w:rPr>
        <w:t>35’inin</w:t>
      </w:r>
      <w:r w:rsidR="00CE6B97" w:rsidRPr="004B24E1">
        <w:rPr>
          <w:rFonts w:ascii="Times New Roman" w:hAnsi="Times New Roman"/>
        </w:rPr>
        <w:t xml:space="preserve"> </w:t>
      </w:r>
      <w:r w:rsidR="00E40F77" w:rsidRPr="004B24E1">
        <w:rPr>
          <w:rFonts w:ascii="Times New Roman" w:hAnsi="Times New Roman"/>
        </w:rPr>
        <w:t>gerçekleşmesi beklenmektedir.</w:t>
      </w:r>
    </w:p>
    <w:p w:rsidR="00A967F1" w:rsidRPr="004B24E1" w:rsidRDefault="00A967F1" w:rsidP="000A2A57">
      <w:pPr>
        <w:jc w:val="both"/>
        <w:rPr>
          <w:rFonts w:ascii="Times New Roman" w:hAnsi="Times New Roman"/>
        </w:rPr>
      </w:pPr>
    </w:p>
    <w:p w:rsidR="00680E36" w:rsidRPr="004B24E1" w:rsidRDefault="00680E36" w:rsidP="00571D97">
      <w:pPr>
        <w:pStyle w:val="Balk2"/>
        <w:numPr>
          <w:ilvl w:val="0"/>
          <w:numId w:val="41"/>
        </w:numPr>
      </w:pPr>
      <w:bookmarkStart w:id="23" w:name="_Toc521315852"/>
      <w:r w:rsidRPr="004B24E1">
        <w:t>Finansman</w:t>
      </w:r>
      <w:bookmarkEnd w:id="23"/>
    </w:p>
    <w:p w:rsidR="00571D97" w:rsidRDefault="00571D97" w:rsidP="000A2A57">
      <w:pPr>
        <w:jc w:val="both"/>
        <w:rPr>
          <w:rFonts w:ascii="Times New Roman" w:hAnsi="Times New Roman"/>
        </w:rPr>
      </w:pPr>
    </w:p>
    <w:p w:rsidR="0056741C" w:rsidRPr="004B24E1" w:rsidRDefault="0056741C" w:rsidP="00571D97">
      <w:pPr>
        <w:ind w:firstLine="709"/>
        <w:jc w:val="both"/>
        <w:rPr>
          <w:rFonts w:ascii="Times New Roman" w:hAnsi="Times New Roman"/>
        </w:rPr>
      </w:pPr>
      <w:r w:rsidRPr="004B24E1">
        <w:rPr>
          <w:rFonts w:ascii="Times New Roman" w:hAnsi="Times New Roman"/>
        </w:rPr>
        <w:t xml:space="preserve">Dönem sonunda da bir finansman açığı beklenmektedir. Ancak, Ülkemizde yerel yönetimlerin kullandıkları kaynakların, dünyadaki gelişmeler ile Avrupa Birliğine yakınsama sürecindeki gelişmelerin paralelinde, gelecek 10 yılda reel olarak iki katına çıkması beklenmektedir. Gerek hizmet sunumu gerekse mali açıdan yakın gelecekte daha da büyümesi beklenen belediyelerde, sağlıklı mali kaynaklara ihtiyaç bulunmaktadır. </w:t>
      </w:r>
    </w:p>
    <w:p w:rsidR="006C390F" w:rsidRPr="004B24E1" w:rsidRDefault="006C390F" w:rsidP="000A2A57">
      <w:pPr>
        <w:jc w:val="both"/>
        <w:rPr>
          <w:rFonts w:ascii="Times New Roman" w:hAnsi="Times New Roman"/>
        </w:rPr>
      </w:pPr>
    </w:p>
    <w:p w:rsidR="0056741C" w:rsidRPr="004B24E1" w:rsidRDefault="0056741C" w:rsidP="00571D97">
      <w:pPr>
        <w:ind w:firstLine="709"/>
        <w:jc w:val="both"/>
        <w:rPr>
          <w:rFonts w:ascii="Times New Roman" w:hAnsi="Times New Roman"/>
        </w:rPr>
      </w:pPr>
      <w:r w:rsidRPr="004B24E1">
        <w:rPr>
          <w:rFonts w:ascii="Times New Roman" w:hAnsi="Times New Roman"/>
        </w:rPr>
        <w:t>Dünyada yaşanan ekonomik krizin etkisiyle</w:t>
      </w:r>
      <w:r w:rsidR="00A26EC9">
        <w:rPr>
          <w:rFonts w:ascii="Times New Roman" w:hAnsi="Times New Roman"/>
        </w:rPr>
        <w:t>,</w:t>
      </w:r>
      <w:r w:rsidRPr="004B24E1">
        <w:rPr>
          <w:rFonts w:ascii="Times New Roman" w:hAnsi="Times New Roman"/>
        </w:rPr>
        <w:t xml:space="preserve"> önümüzdeki dönemlerde borçlanma maliye</w:t>
      </w:r>
      <w:r w:rsidR="00A26EC9">
        <w:rPr>
          <w:rFonts w:ascii="Times New Roman" w:hAnsi="Times New Roman"/>
        </w:rPr>
        <w:t>tl</w:t>
      </w:r>
      <w:r w:rsidRPr="004B24E1">
        <w:rPr>
          <w:rFonts w:ascii="Times New Roman" w:hAnsi="Times New Roman"/>
        </w:rPr>
        <w:t>erinin bugün olduğundan çok daha yüksek bir maliyet içereceği aşikardır.</w:t>
      </w:r>
      <w:r w:rsidR="006C390F" w:rsidRPr="004B24E1">
        <w:rPr>
          <w:rFonts w:ascii="Times New Roman" w:hAnsi="Times New Roman"/>
        </w:rPr>
        <w:t xml:space="preserve"> </w:t>
      </w:r>
      <w:r w:rsidRPr="004B24E1">
        <w:rPr>
          <w:rFonts w:ascii="Times New Roman" w:hAnsi="Times New Roman"/>
        </w:rPr>
        <w:t>Bu nedenle</w:t>
      </w:r>
      <w:r w:rsidR="00A26EC9">
        <w:rPr>
          <w:rFonts w:ascii="Times New Roman" w:hAnsi="Times New Roman"/>
        </w:rPr>
        <w:t>,</w:t>
      </w:r>
      <w:r w:rsidRPr="004B24E1">
        <w:rPr>
          <w:rFonts w:ascii="Times New Roman" w:hAnsi="Times New Roman"/>
        </w:rPr>
        <w:t xml:space="preserve"> borçlanma</w:t>
      </w:r>
      <w:r w:rsidR="004706B7" w:rsidRPr="004B24E1">
        <w:rPr>
          <w:rFonts w:ascii="Times New Roman" w:hAnsi="Times New Roman"/>
        </w:rPr>
        <w:t xml:space="preserve"> ve s</w:t>
      </w:r>
      <w:r w:rsidRPr="004B24E1">
        <w:rPr>
          <w:rFonts w:ascii="Times New Roman" w:hAnsi="Times New Roman"/>
        </w:rPr>
        <w:t>ağlıklı öz kaynaklar belediye yönetiminin olmazsa olmazlarındandır.</w:t>
      </w:r>
      <w:r w:rsidR="001D7538">
        <w:rPr>
          <w:rFonts w:ascii="Times New Roman" w:hAnsi="Times New Roman"/>
        </w:rPr>
        <w:t xml:space="preserve"> </w:t>
      </w:r>
      <w:r w:rsidRPr="004B24E1">
        <w:rPr>
          <w:rFonts w:ascii="Times New Roman" w:hAnsi="Times New Roman"/>
        </w:rPr>
        <w:t>Bu gerekçelerle öz kaynak finansman fazlası politikamızı önümüzdeki dönemlerde de sürdürmeye devam edeceğiz.</w:t>
      </w: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F9051F" w:rsidRDefault="00F9051F" w:rsidP="000A2A57">
      <w:pPr>
        <w:jc w:val="both"/>
        <w:rPr>
          <w:rFonts w:ascii="Times New Roman" w:hAnsi="Times New Roman"/>
        </w:rPr>
      </w:pPr>
    </w:p>
    <w:p w:rsidR="00F9051F" w:rsidRDefault="00F9051F" w:rsidP="000A2A57">
      <w:pPr>
        <w:jc w:val="both"/>
        <w:rPr>
          <w:rFonts w:ascii="Times New Roman" w:hAnsi="Times New Roman"/>
        </w:rPr>
      </w:pPr>
    </w:p>
    <w:p w:rsidR="00F9051F" w:rsidRDefault="00F9051F" w:rsidP="000A2A57">
      <w:pPr>
        <w:jc w:val="both"/>
        <w:rPr>
          <w:rFonts w:ascii="Times New Roman" w:hAnsi="Times New Roman"/>
        </w:rPr>
      </w:pPr>
    </w:p>
    <w:p w:rsidR="00F9051F" w:rsidRDefault="00F9051F" w:rsidP="000A2A57">
      <w:pPr>
        <w:jc w:val="both"/>
        <w:rPr>
          <w:rFonts w:ascii="Times New Roman" w:hAnsi="Times New Roman"/>
        </w:rPr>
      </w:pPr>
    </w:p>
    <w:p w:rsidR="00F9051F" w:rsidRDefault="00F9051F" w:rsidP="000A2A57">
      <w:pPr>
        <w:jc w:val="both"/>
        <w:rPr>
          <w:rFonts w:ascii="Times New Roman" w:hAnsi="Times New Roman"/>
        </w:rPr>
      </w:pPr>
    </w:p>
    <w:p w:rsidR="00F9051F" w:rsidRDefault="00F9051F"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571D97" w:rsidRDefault="00571D97" w:rsidP="000A2A57">
      <w:pPr>
        <w:jc w:val="both"/>
        <w:rPr>
          <w:rFonts w:ascii="Times New Roman" w:hAnsi="Times New Roman"/>
        </w:rPr>
      </w:pPr>
    </w:p>
    <w:p w:rsidR="00B97F45" w:rsidRPr="004B24E1" w:rsidRDefault="0056741C" w:rsidP="00571D97">
      <w:pPr>
        <w:pStyle w:val="Balk1"/>
        <w:numPr>
          <w:ilvl w:val="0"/>
          <w:numId w:val="35"/>
        </w:numPr>
      </w:pPr>
      <w:bookmarkStart w:id="24" w:name="_Toc521315853"/>
      <w:r w:rsidRPr="004B24E1">
        <w:lastRenderedPageBreak/>
        <w:t xml:space="preserve">YIL İÇİNDE GERÇEKLEŞTİRİLEN VE </w:t>
      </w:r>
      <w:r w:rsidR="00A967F1" w:rsidRPr="004B24E1">
        <w:t>TEMMUZ</w:t>
      </w:r>
      <w:r w:rsidR="00794A52" w:rsidRPr="004B24E1">
        <w:t xml:space="preserve"> </w:t>
      </w:r>
      <w:r w:rsidR="00A967F1" w:rsidRPr="004B24E1">
        <w:t>–</w:t>
      </w:r>
      <w:r w:rsidR="00794A52" w:rsidRPr="004B24E1">
        <w:t xml:space="preserve"> </w:t>
      </w:r>
      <w:r w:rsidR="00533137" w:rsidRPr="004B24E1">
        <w:t xml:space="preserve">ARALIK </w:t>
      </w:r>
      <w:r w:rsidR="00E17AB7" w:rsidRPr="004B24E1">
        <w:t>201</w:t>
      </w:r>
      <w:r w:rsidR="00A51BC4">
        <w:t>9</w:t>
      </w:r>
      <w:r w:rsidR="00B97F45" w:rsidRPr="004B24E1">
        <w:t xml:space="preserve"> DÖNEMİNDE YÜRÜTÜLE</w:t>
      </w:r>
      <w:r w:rsidR="00AE0F29" w:rsidRPr="004B24E1">
        <w:t>C</w:t>
      </w:r>
      <w:r w:rsidR="00225E21" w:rsidRPr="004B24E1">
        <w:t>EK F</w:t>
      </w:r>
      <w:r w:rsidR="00B97F45" w:rsidRPr="004B24E1">
        <w:t>AALİYE</w:t>
      </w:r>
      <w:r w:rsidR="001D7538">
        <w:t>TL</w:t>
      </w:r>
      <w:r w:rsidR="00B97F45" w:rsidRPr="004B24E1">
        <w:t>ER</w:t>
      </w:r>
      <w:bookmarkEnd w:id="24"/>
    </w:p>
    <w:p w:rsidR="004706B7" w:rsidRPr="004B24E1" w:rsidRDefault="0056741C" w:rsidP="000A2A57">
      <w:pPr>
        <w:jc w:val="both"/>
        <w:rPr>
          <w:rFonts w:ascii="Times New Roman" w:hAnsi="Times New Roman"/>
        </w:rPr>
      </w:pPr>
      <w:r w:rsidRPr="004B24E1">
        <w:rPr>
          <w:rFonts w:ascii="Times New Roman" w:hAnsi="Times New Roman"/>
        </w:rPr>
        <w:tab/>
      </w:r>
    </w:p>
    <w:p w:rsidR="00EF1568" w:rsidRPr="004B24E1" w:rsidRDefault="00E17AB7" w:rsidP="00571D97">
      <w:pPr>
        <w:ind w:firstLine="709"/>
        <w:jc w:val="both"/>
        <w:rPr>
          <w:rFonts w:ascii="Times New Roman" w:hAnsi="Times New Roman"/>
        </w:rPr>
      </w:pPr>
      <w:r w:rsidRPr="004B24E1">
        <w:rPr>
          <w:rFonts w:ascii="Times New Roman" w:hAnsi="Times New Roman"/>
        </w:rPr>
        <w:t>201</w:t>
      </w:r>
      <w:r w:rsidR="00A51BC4">
        <w:rPr>
          <w:rFonts w:ascii="Times New Roman" w:hAnsi="Times New Roman"/>
        </w:rPr>
        <w:t>9</w:t>
      </w:r>
      <w:r w:rsidR="0056741C" w:rsidRPr="004B24E1">
        <w:rPr>
          <w:rFonts w:ascii="Times New Roman" w:hAnsi="Times New Roman"/>
        </w:rPr>
        <w:t xml:space="preserve"> yılının ikinci yarısında yapmayı planladığımız kurumsal kapasite</w:t>
      </w:r>
      <w:r w:rsidR="004706B7" w:rsidRPr="004B24E1">
        <w:rPr>
          <w:rFonts w:ascii="Times New Roman" w:hAnsi="Times New Roman"/>
        </w:rPr>
        <w:t>nin arttırılması konusunda; 201</w:t>
      </w:r>
      <w:r w:rsidR="00B6643F" w:rsidRPr="004B24E1">
        <w:rPr>
          <w:rFonts w:ascii="Times New Roman" w:hAnsi="Times New Roman"/>
        </w:rPr>
        <w:t>7</w:t>
      </w:r>
      <w:r w:rsidR="004706B7" w:rsidRPr="004B24E1">
        <w:rPr>
          <w:rFonts w:ascii="Times New Roman" w:hAnsi="Times New Roman"/>
        </w:rPr>
        <w:t>-2019 dönemi stratejik planında özellikle yer verilmiş olan b</w:t>
      </w:r>
      <w:bookmarkStart w:id="25" w:name="_GoBack"/>
      <w:bookmarkEnd w:id="25"/>
      <w:r w:rsidR="004706B7" w:rsidRPr="004B24E1">
        <w:rPr>
          <w:rFonts w:ascii="Times New Roman" w:hAnsi="Times New Roman"/>
        </w:rPr>
        <w:t xml:space="preserve">eş yıllık plan dönemine ait alt yapıyı sağlıklı bir şekilde </w:t>
      </w:r>
      <w:r w:rsidR="0056741C" w:rsidRPr="004B24E1">
        <w:rPr>
          <w:rFonts w:ascii="Times New Roman" w:hAnsi="Times New Roman"/>
        </w:rPr>
        <w:t>oluşturmaktır.</w:t>
      </w:r>
    </w:p>
    <w:p w:rsidR="004706B7" w:rsidRPr="004B24E1" w:rsidRDefault="004706B7" w:rsidP="000A2A57">
      <w:pPr>
        <w:jc w:val="both"/>
        <w:rPr>
          <w:rFonts w:ascii="Times New Roman" w:hAnsi="Times New Roman"/>
        </w:rPr>
      </w:pPr>
    </w:p>
    <w:p w:rsidR="0056741C" w:rsidRPr="004B24E1" w:rsidRDefault="0056741C" w:rsidP="00571D97">
      <w:pPr>
        <w:ind w:firstLine="709"/>
        <w:jc w:val="both"/>
        <w:rPr>
          <w:rFonts w:ascii="Times New Roman" w:hAnsi="Times New Roman"/>
        </w:rPr>
      </w:pPr>
      <w:r w:rsidRPr="004B24E1">
        <w:rPr>
          <w:rFonts w:ascii="Times New Roman" w:hAnsi="Times New Roman"/>
        </w:rPr>
        <w:t xml:space="preserve">Ayrıca bu dönemde Türkiye yerel ve merkezi idare kuruluşlarına örnek bir </w:t>
      </w:r>
      <w:r w:rsidR="00E140A0" w:rsidRPr="004B24E1">
        <w:rPr>
          <w:rFonts w:ascii="Times New Roman" w:hAnsi="Times New Roman"/>
        </w:rPr>
        <w:t>sosyal belediyecilik stratejisi belirlenecektir.</w:t>
      </w:r>
    </w:p>
    <w:p w:rsidR="005D5B7B" w:rsidRPr="004B24E1" w:rsidRDefault="005D5B7B" w:rsidP="000A2A57">
      <w:pPr>
        <w:jc w:val="both"/>
        <w:rPr>
          <w:rFonts w:ascii="Times New Roman" w:eastAsia="Times New Roman" w:hAnsi="Times New Roman"/>
          <w:lang w:eastAsia="tr-TR"/>
        </w:rPr>
      </w:pPr>
    </w:p>
    <w:p w:rsidR="005D5B7B" w:rsidRPr="004B24E1" w:rsidRDefault="005D5B7B" w:rsidP="000A2A57">
      <w:pPr>
        <w:jc w:val="both"/>
        <w:rPr>
          <w:rFonts w:ascii="Times New Roman" w:eastAsia="Times New Roman" w:hAnsi="Times New Roman"/>
          <w:lang w:eastAsia="tr-TR"/>
        </w:rPr>
      </w:pPr>
    </w:p>
    <w:sectPr w:rsidR="005D5B7B" w:rsidRPr="004B24E1" w:rsidSect="0099365E">
      <w:pgSz w:w="11906" w:h="16838" w:code="9"/>
      <w:pgMar w:top="1418" w:right="1418" w:bottom="1418" w:left="1418" w:header="709" w:footer="10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E4" w:rsidRDefault="006E16E4" w:rsidP="005B58D0">
      <w:r>
        <w:separator/>
      </w:r>
    </w:p>
  </w:endnote>
  <w:endnote w:type="continuationSeparator" w:id="0">
    <w:p w:rsidR="006E16E4" w:rsidRDefault="006E16E4" w:rsidP="005B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78" w:rsidRPr="00794A52" w:rsidRDefault="00553878" w:rsidP="008242DA">
    <w:pPr>
      <w:pStyle w:val="AltBilgi"/>
      <w:pBdr>
        <w:top w:val="thinThickSmallGap" w:sz="24" w:space="1" w:color="622423" w:themeColor="accent2" w:themeShade="7F"/>
      </w:pBdr>
      <w:spacing w:line="276" w:lineRule="auto"/>
      <w:rPr>
        <w:b/>
        <w:sz w:val="18"/>
        <w:szCs w:val="18"/>
      </w:rPr>
    </w:pPr>
    <w:r>
      <w:rPr>
        <w:b/>
        <w:sz w:val="18"/>
        <w:szCs w:val="18"/>
      </w:rPr>
      <w:t>T.C.  Efeler Belediye Başkanlığı</w:t>
    </w:r>
    <w:r w:rsidRPr="00794A52">
      <w:rPr>
        <w:b/>
        <w:sz w:val="18"/>
        <w:szCs w:val="18"/>
      </w:rPr>
      <w:ptab w:relativeTo="margin" w:alignment="right" w:leader="none"/>
    </w:r>
    <w:r w:rsidRPr="00794A52">
      <w:rPr>
        <w:b/>
        <w:sz w:val="18"/>
        <w:szCs w:val="18"/>
      </w:rPr>
      <w:t xml:space="preserve">Sayfa </w:t>
    </w:r>
    <w:r w:rsidRPr="00794A52">
      <w:rPr>
        <w:b/>
        <w:sz w:val="18"/>
        <w:szCs w:val="18"/>
      </w:rPr>
      <w:fldChar w:fldCharType="begin"/>
    </w:r>
    <w:r w:rsidRPr="00794A52">
      <w:rPr>
        <w:b/>
        <w:sz w:val="18"/>
        <w:szCs w:val="18"/>
      </w:rPr>
      <w:instrText xml:space="preserve"> PAGE   \* MERGEFORMAT </w:instrText>
    </w:r>
    <w:r w:rsidRPr="00794A52">
      <w:rPr>
        <w:b/>
        <w:sz w:val="18"/>
        <w:szCs w:val="18"/>
      </w:rPr>
      <w:fldChar w:fldCharType="separate"/>
    </w:r>
    <w:r w:rsidR="00A26EC9">
      <w:rPr>
        <w:b/>
        <w:noProof/>
        <w:sz w:val="18"/>
        <w:szCs w:val="18"/>
      </w:rPr>
      <w:t>10</w:t>
    </w:r>
    <w:r w:rsidRPr="00794A52">
      <w:rPr>
        <w:b/>
        <w:sz w:val="18"/>
        <w:szCs w:val="18"/>
      </w:rPr>
      <w:fldChar w:fldCharType="end"/>
    </w:r>
  </w:p>
  <w:p w:rsidR="00553878" w:rsidRPr="00794A52" w:rsidRDefault="00553878" w:rsidP="008242DA">
    <w:pPr>
      <w:pStyle w:val="AltBilgi"/>
      <w:spacing w:line="276" w:lineRule="auto"/>
      <w:rPr>
        <w:b/>
        <w:sz w:val="18"/>
        <w:szCs w:val="18"/>
      </w:rPr>
    </w:pPr>
    <w:r w:rsidRPr="00794A52">
      <w:rPr>
        <w:b/>
        <w:sz w:val="18"/>
        <w:szCs w:val="18"/>
      </w:rPr>
      <w:t>201</w:t>
    </w:r>
    <w:r>
      <w:rPr>
        <w:b/>
        <w:sz w:val="18"/>
        <w:szCs w:val="18"/>
      </w:rPr>
      <w:t>9</w:t>
    </w:r>
    <w:r w:rsidRPr="00794A52">
      <w:rPr>
        <w:b/>
        <w:sz w:val="18"/>
        <w:szCs w:val="18"/>
      </w:rPr>
      <w:t xml:space="preserve"> Yılı Kurumsal Mali Durum ve Beklentiler Raporu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89327"/>
      <w:docPartObj>
        <w:docPartGallery w:val="Page Numbers (Bottom of Page)"/>
        <w:docPartUnique/>
      </w:docPartObj>
    </w:sdtPr>
    <w:sdtEndPr/>
    <w:sdtContent>
      <w:p w:rsidR="00553878" w:rsidRDefault="00553878">
        <w:pPr>
          <w:pStyle w:val="AltBilgi"/>
          <w:jc w:val="right"/>
        </w:pPr>
        <w:r>
          <w:fldChar w:fldCharType="begin"/>
        </w:r>
        <w:r>
          <w:instrText>PAGE   \* MERGEFORMAT</w:instrText>
        </w:r>
        <w:r>
          <w:fldChar w:fldCharType="separate"/>
        </w:r>
        <w:r w:rsidR="00A26EC9" w:rsidRPr="00A26EC9">
          <w:rPr>
            <w:noProof/>
            <w:lang w:val="tr-TR"/>
          </w:rPr>
          <w:t>1</w:t>
        </w:r>
        <w:r>
          <w:fldChar w:fldCharType="end"/>
        </w:r>
      </w:p>
    </w:sdtContent>
  </w:sdt>
  <w:p w:rsidR="00553878" w:rsidRDefault="005538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E4" w:rsidRDefault="006E16E4" w:rsidP="005B58D0">
      <w:r>
        <w:separator/>
      </w:r>
    </w:p>
  </w:footnote>
  <w:footnote w:type="continuationSeparator" w:id="0">
    <w:p w:rsidR="006E16E4" w:rsidRDefault="006E16E4" w:rsidP="005B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CB9"/>
    <w:multiLevelType w:val="hybridMultilevel"/>
    <w:tmpl w:val="970C3A80"/>
    <w:lvl w:ilvl="0" w:tplc="99B2C81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20074B5"/>
    <w:multiLevelType w:val="hybridMultilevel"/>
    <w:tmpl w:val="B6160DCE"/>
    <w:lvl w:ilvl="0" w:tplc="E4B6B6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0E6399"/>
    <w:multiLevelType w:val="hybridMultilevel"/>
    <w:tmpl w:val="2F18030A"/>
    <w:lvl w:ilvl="0" w:tplc="99FCC0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CB1451"/>
    <w:multiLevelType w:val="hybridMultilevel"/>
    <w:tmpl w:val="2D20A4CE"/>
    <w:lvl w:ilvl="0" w:tplc="98047C7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40FAD"/>
    <w:multiLevelType w:val="hybridMultilevel"/>
    <w:tmpl w:val="BECE7CF0"/>
    <w:lvl w:ilvl="0" w:tplc="139CAAC4">
      <w:start w:val="1"/>
      <w:numFmt w:val="decimalZero"/>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AAD5210"/>
    <w:multiLevelType w:val="hybridMultilevel"/>
    <w:tmpl w:val="FC5A9C76"/>
    <w:lvl w:ilvl="0" w:tplc="211C935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212AED"/>
    <w:multiLevelType w:val="hybridMultilevel"/>
    <w:tmpl w:val="FC6A15FC"/>
    <w:lvl w:ilvl="0" w:tplc="18E8CF72">
      <w:start w:val="1"/>
      <w:numFmt w:val="upperRoman"/>
      <w:lvlText w:val="%1."/>
      <w:lvlJc w:val="left"/>
      <w:pPr>
        <w:ind w:left="1428"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497297"/>
    <w:multiLevelType w:val="hybridMultilevel"/>
    <w:tmpl w:val="EAEE3664"/>
    <w:lvl w:ilvl="0" w:tplc="46244F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4D1E04"/>
    <w:multiLevelType w:val="multilevel"/>
    <w:tmpl w:val="BECE7CF0"/>
    <w:lvl w:ilvl="0">
      <w:start w:val="1"/>
      <w:numFmt w:val="decimalZero"/>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B663FC4"/>
    <w:multiLevelType w:val="hybridMultilevel"/>
    <w:tmpl w:val="6B341986"/>
    <w:lvl w:ilvl="0" w:tplc="0846C3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DC0AE3"/>
    <w:multiLevelType w:val="hybridMultilevel"/>
    <w:tmpl w:val="2A2640E4"/>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C2457C0"/>
    <w:multiLevelType w:val="hybridMultilevel"/>
    <w:tmpl w:val="48508C2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09094B"/>
    <w:multiLevelType w:val="hybridMultilevel"/>
    <w:tmpl w:val="9FC61AFC"/>
    <w:lvl w:ilvl="0" w:tplc="30CA3BC6">
      <w:start w:val="5"/>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346841"/>
    <w:multiLevelType w:val="hybridMultilevel"/>
    <w:tmpl w:val="1682D27A"/>
    <w:lvl w:ilvl="0" w:tplc="8CE6D40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2D907BD"/>
    <w:multiLevelType w:val="hybridMultilevel"/>
    <w:tmpl w:val="0E52D0DE"/>
    <w:lvl w:ilvl="0" w:tplc="E996D01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E33C87"/>
    <w:multiLevelType w:val="hybridMultilevel"/>
    <w:tmpl w:val="4A2C0EB6"/>
    <w:lvl w:ilvl="0" w:tplc="4F3C0F4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6F376EC"/>
    <w:multiLevelType w:val="hybridMultilevel"/>
    <w:tmpl w:val="F56A73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F4208"/>
    <w:multiLevelType w:val="hybridMultilevel"/>
    <w:tmpl w:val="8D9044F2"/>
    <w:lvl w:ilvl="0" w:tplc="3244CE0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29195F1B"/>
    <w:multiLevelType w:val="hybridMultilevel"/>
    <w:tmpl w:val="CFE637F2"/>
    <w:lvl w:ilvl="0" w:tplc="A0767B5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92D5C69"/>
    <w:multiLevelType w:val="hybridMultilevel"/>
    <w:tmpl w:val="69740240"/>
    <w:lvl w:ilvl="0" w:tplc="837235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833EF5"/>
    <w:multiLevelType w:val="hybridMultilevel"/>
    <w:tmpl w:val="18D629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ED09FD"/>
    <w:multiLevelType w:val="hybridMultilevel"/>
    <w:tmpl w:val="EE583CCC"/>
    <w:lvl w:ilvl="0" w:tplc="BDAADD56">
      <w:start w:val="1"/>
      <w:numFmt w:val="upperRoman"/>
      <w:lvlText w:val="%1)"/>
      <w:lvlJc w:val="left"/>
      <w:pPr>
        <w:ind w:left="1080" w:hanging="720"/>
      </w:pPr>
      <w:rPr>
        <w:rFonts w:cs="Times New Roman" w:hint="default"/>
        <w:color w:val="0000FF" w:themeColor="hyperlink"/>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D150407"/>
    <w:multiLevelType w:val="hybridMultilevel"/>
    <w:tmpl w:val="E8C0A31A"/>
    <w:lvl w:ilvl="0" w:tplc="B802BA2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3FE1DAA"/>
    <w:multiLevelType w:val="hybridMultilevel"/>
    <w:tmpl w:val="C4F451D8"/>
    <w:lvl w:ilvl="0" w:tplc="19E0FF60">
      <w:start w:val="1"/>
      <w:numFmt w:val="decimalZero"/>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93B1FB9"/>
    <w:multiLevelType w:val="hybridMultilevel"/>
    <w:tmpl w:val="AAF609DE"/>
    <w:lvl w:ilvl="0" w:tplc="6F103FA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4FFA6CA4"/>
    <w:multiLevelType w:val="hybridMultilevel"/>
    <w:tmpl w:val="FBC2CB6A"/>
    <w:lvl w:ilvl="0" w:tplc="18E8CF72">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2B10AF5"/>
    <w:multiLevelType w:val="hybridMultilevel"/>
    <w:tmpl w:val="9A14671C"/>
    <w:lvl w:ilvl="0" w:tplc="9692FAD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5AF54D4"/>
    <w:multiLevelType w:val="hybridMultilevel"/>
    <w:tmpl w:val="00FAECBC"/>
    <w:lvl w:ilvl="0" w:tplc="C1C4F5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BA1B7B"/>
    <w:multiLevelType w:val="hybridMultilevel"/>
    <w:tmpl w:val="60F2C30C"/>
    <w:lvl w:ilvl="0" w:tplc="041F0017">
      <w:start w:val="1"/>
      <w:numFmt w:val="lowerLetter"/>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FC2992"/>
    <w:multiLevelType w:val="hybridMultilevel"/>
    <w:tmpl w:val="D0D05C7C"/>
    <w:lvl w:ilvl="0" w:tplc="F36641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0E2266"/>
    <w:multiLevelType w:val="hybridMultilevel"/>
    <w:tmpl w:val="1C625ABA"/>
    <w:lvl w:ilvl="0" w:tplc="B43E36F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F65923"/>
    <w:multiLevelType w:val="hybridMultilevel"/>
    <w:tmpl w:val="E4C2AD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6F3751"/>
    <w:multiLevelType w:val="hybridMultilevel"/>
    <w:tmpl w:val="FCBC7E34"/>
    <w:lvl w:ilvl="0" w:tplc="EBB402B4">
      <w:start w:val="1"/>
      <w:numFmt w:val="decimalZero"/>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688A418B"/>
    <w:multiLevelType w:val="hybridMultilevel"/>
    <w:tmpl w:val="31C001B2"/>
    <w:lvl w:ilvl="0" w:tplc="1AC8E440">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9B22E1"/>
    <w:multiLevelType w:val="hybridMultilevel"/>
    <w:tmpl w:val="E8C0A31A"/>
    <w:lvl w:ilvl="0" w:tplc="B802BA2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6AA517B2"/>
    <w:multiLevelType w:val="hybridMultilevel"/>
    <w:tmpl w:val="5ACA6AD8"/>
    <w:lvl w:ilvl="0" w:tplc="6BD07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B777F08"/>
    <w:multiLevelType w:val="hybridMultilevel"/>
    <w:tmpl w:val="B6160DCE"/>
    <w:lvl w:ilvl="0" w:tplc="E4B6B6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CCC25D1"/>
    <w:multiLevelType w:val="hybridMultilevel"/>
    <w:tmpl w:val="83025496"/>
    <w:lvl w:ilvl="0" w:tplc="97A2AF02">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786AE4"/>
    <w:multiLevelType w:val="hybridMultilevel"/>
    <w:tmpl w:val="B0D8C06C"/>
    <w:lvl w:ilvl="0" w:tplc="D8B63B8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35A08FE"/>
    <w:multiLevelType w:val="hybridMultilevel"/>
    <w:tmpl w:val="76F641BC"/>
    <w:lvl w:ilvl="0" w:tplc="0E6CAD9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064825"/>
    <w:multiLevelType w:val="hybridMultilevel"/>
    <w:tmpl w:val="90E2A5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E36A96"/>
    <w:multiLevelType w:val="hybridMultilevel"/>
    <w:tmpl w:val="14DC8C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8D2ED2"/>
    <w:multiLevelType w:val="hybridMultilevel"/>
    <w:tmpl w:val="926CBD42"/>
    <w:lvl w:ilvl="0" w:tplc="336405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F7E65E6"/>
    <w:multiLevelType w:val="hybridMultilevel"/>
    <w:tmpl w:val="78F249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39"/>
  </w:num>
  <w:num w:numId="5">
    <w:abstractNumId w:val="22"/>
  </w:num>
  <w:num w:numId="6">
    <w:abstractNumId w:val="25"/>
  </w:num>
  <w:num w:numId="7">
    <w:abstractNumId w:val="6"/>
  </w:num>
  <w:num w:numId="8">
    <w:abstractNumId w:val="3"/>
  </w:num>
  <w:num w:numId="9">
    <w:abstractNumId w:val="12"/>
  </w:num>
  <w:num w:numId="10">
    <w:abstractNumId w:val="32"/>
  </w:num>
  <w:num w:numId="11">
    <w:abstractNumId w:val="26"/>
  </w:num>
  <w:num w:numId="12">
    <w:abstractNumId w:val="4"/>
  </w:num>
  <w:num w:numId="13">
    <w:abstractNumId w:val="8"/>
  </w:num>
  <w:num w:numId="14">
    <w:abstractNumId w:val="34"/>
  </w:num>
  <w:num w:numId="15">
    <w:abstractNumId w:val="31"/>
  </w:num>
  <w:num w:numId="16">
    <w:abstractNumId w:val="36"/>
  </w:num>
  <w:num w:numId="17">
    <w:abstractNumId w:val="1"/>
  </w:num>
  <w:num w:numId="18">
    <w:abstractNumId w:val="17"/>
  </w:num>
  <w:num w:numId="19">
    <w:abstractNumId w:val="38"/>
  </w:num>
  <w:num w:numId="20">
    <w:abstractNumId w:val="33"/>
  </w:num>
  <w:num w:numId="21">
    <w:abstractNumId w:val="37"/>
  </w:num>
  <w:num w:numId="22">
    <w:abstractNumId w:val="14"/>
  </w:num>
  <w:num w:numId="23">
    <w:abstractNumId w:val="24"/>
  </w:num>
  <w:num w:numId="24">
    <w:abstractNumId w:val="0"/>
  </w:num>
  <w:num w:numId="25">
    <w:abstractNumId w:val="35"/>
  </w:num>
  <w:num w:numId="26">
    <w:abstractNumId w:val="11"/>
  </w:num>
  <w:num w:numId="27">
    <w:abstractNumId w:val="41"/>
  </w:num>
  <w:num w:numId="28">
    <w:abstractNumId w:val="29"/>
  </w:num>
  <w:num w:numId="29">
    <w:abstractNumId w:val="23"/>
  </w:num>
  <w:num w:numId="30">
    <w:abstractNumId w:val="19"/>
  </w:num>
  <w:num w:numId="31">
    <w:abstractNumId w:val="9"/>
  </w:num>
  <w:num w:numId="32">
    <w:abstractNumId w:val="18"/>
  </w:num>
  <w:num w:numId="33">
    <w:abstractNumId w:val="27"/>
  </w:num>
  <w:num w:numId="34">
    <w:abstractNumId w:val="40"/>
  </w:num>
  <w:num w:numId="35">
    <w:abstractNumId w:val="7"/>
  </w:num>
  <w:num w:numId="36">
    <w:abstractNumId w:val="43"/>
  </w:num>
  <w:num w:numId="37">
    <w:abstractNumId w:val="15"/>
  </w:num>
  <w:num w:numId="38">
    <w:abstractNumId w:val="28"/>
  </w:num>
  <w:num w:numId="39">
    <w:abstractNumId w:val="13"/>
  </w:num>
  <w:num w:numId="40">
    <w:abstractNumId w:val="30"/>
  </w:num>
  <w:num w:numId="41">
    <w:abstractNumId w:val="42"/>
  </w:num>
  <w:num w:numId="42">
    <w:abstractNumId w:val="20"/>
  </w:num>
  <w:num w:numId="43">
    <w:abstractNumId w:val="1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5"/>
  <w:hideSpelling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D0"/>
    <w:rsid w:val="000002D7"/>
    <w:rsid w:val="00000FFB"/>
    <w:rsid w:val="00001F10"/>
    <w:rsid w:val="00002F1B"/>
    <w:rsid w:val="00004481"/>
    <w:rsid w:val="00004D9B"/>
    <w:rsid w:val="00006566"/>
    <w:rsid w:val="00010C26"/>
    <w:rsid w:val="00010F29"/>
    <w:rsid w:val="00015082"/>
    <w:rsid w:val="00016216"/>
    <w:rsid w:val="00016F65"/>
    <w:rsid w:val="00025C37"/>
    <w:rsid w:val="00026FC0"/>
    <w:rsid w:val="00030EE0"/>
    <w:rsid w:val="00034C4E"/>
    <w:rsid w:val="000357E0"/>
    <w:rsid w:val="00040115"/>
    <w:rsid w:val="00045E97"/>
    <w:rsid w:val="00046ACE"/>
    <w:rsid w:val="00047269"/>
    <w:rsid w:val="00047510"/>
    <w:rsid w:val="00050D06"/>
    <w:rsid w:val="000513E8"/>
    <w:rsid w:val="0005198D"/>
    <w:rsid w:val="000519E6"/>
    <w:rsid w:val="000525A4"/>
    <w:rsid w:val="00057AC5"/>
    <w:rsid w:val="00062CDC"/>
    <w:rsid w:val="00072CD1"/>
    <w:rsid w:val="00072EAF"/>
    <w:rsid w:val="0007390E"/>
    <w:rsid w:val="00075BE1"/>
    <w:rsid w:val="00080417"/>
    <w:rsid w:val="00081A4F"/>
    <w:rsid w:val="00084095"/>
    <w:rsid w:val="0008702B"/>
    <w:rsid w:val="00090DCF"/>
    <w:rsid w:val="00091A8A"/>
    <w:rsid w:val="00092D69"/>
    <w:rsid w:val="0009612D"/>
    <w:rsid w:val="00096809"/>
    <w:rsid w:val="000A228C"/>
    <w:rsid w:val="000A2A57"/>
    <w:rsid w:val="000A44C7"/>
    <w:rsid w:val="000A6581"/>
    <w:rsid w:val="000A6A79"/>
    <w:rsid w:val="000B472F"/>
    <w:rsid w:val="000B513A"/>
    <w:rsid w:val="000C00F0"/>
    <w:rsid w:val="000C1A96"/>
    <w:rsid w:val="000C210A"/>
    <w:rsid w:val="000C50FE"/>
    <w:rsid w:val="000C5230"/>
    <w:rsid w:val="000C5398"/>
    <w:rsid w:val="000D2D00"/>
    <w:rsid w:val="000D603B"/>
    <w:rsid w:val="000D7D8A"/>
    <w:rsid w:val="000E2EB9"/>
    <w:rsid w:val="000F0224"/>
    <w:rsid w:val="000F1C03"/>
    <w:rsid w:val="000F226E"/>
    <w:rsid w:val="000F6916"/>
    <w:rsid w:val="000F740D"/>
    <w:rsid w:val="000F7698"/>
    <w:rsid w:val="00100227"/>
    <w:rsid w:val="00100AED"/>
    <w:rsid w:val="0010444F"/>
    <w:rsid w:val="0010605F"/>
    <w:rsid w:val="001126F5"/>
    <w:rsid w:val="00113954"/>
    <w:rsid w:val="00114583"/>
    <w:rsid w:val="0011575F"/>
    <w:rsid w:val="00120248"/>
    <w:rsid w:val="00123C14"/>
    <w:rsid w:val="00124442"/>
    <w:rsid w:val="00124AAC"/>
    <w:rsid w:val="001326D6"/>
    <w:rsid w:val="001352A6"/>
    <w:rsid w:val="00136DC5"/>
    <w:rsid w:val="00143722"/>
    <w:rsid w:val="001462FD"/>
    <w:rsid w:val="00151084"/>
    <w:rsid w:val="00153855"/>
    <w:rsid w:val="00153C45"/>
    <w:rsid w:val="001559B3"/>
    <w:rsid w:val="00156D18"/>
    <w:rsid w:val="001571CA"/>
    <w:rsid w:val="00162F12"/>
    <w:rsid w:val="00166A18"/>
    <w:rsid w:val="001703F1"/>
    <w:rsid w:val="00172B4D"/>
    <w:rsid w:val="0017400D"/>
    <w:rsid w:val="00174C48"/>
    <w:rsid w:val="001752F0"/>
    <w:rsid w:val="00177F3A"/>
    <w:rsid w:val="00181483"/>
    <w:rsid w:val="001820A7"/>
    <w:rsid w:val="00182FA2"/>
    <w:rsid w:val="00185C93"/>
    <w:rsid w:val="00186063"/>
    <w:rsid w:val="001862DA"/>
    <w:rsid w:val="00186E9A"/>
    <w:rsid w:val="00190381"/>
    <w:rsid w:val="00190BA9"/>
    <w:rsid w:val="00191886"/>
    <w:rsid w:val="00194E14"/>
    <w:rsid w:val="0019513B"/>
    <w:rsid w:val="00195D5F"/>
    <w:rsid w:val="001A16CA"/>
    <w:rsid w:val="001A2289"/>
    <w:rsid w:val="001A2454"/>
    <w:rsid w:val="001A3193"/>
    <w:rsid w:val="001A3B4F"/>
    <w:rsid w:val="001A5C96"/>
    <w:rsid w:val="001A6C9E"/>
    <w:rsid w:val="001A76CC"/>
    <w:rsid w:val="001B2731"/>
    <w:rsid w:val="001B486B"/>
    <w:rsid w:val="001B5678"/>
    <w:rsid w:val="001B5ADA"/>
    <w:rsid w:val="001B7B3E"/>
    <w:rsid w:val="001C1150"/>
    <w:rsid w:val="001C2E2A"/>
    <w:rsid w:val="001C39C0"/>
    <w:rsid w:val="001C3E42"/>
    <w:rsid w:val="001C48AD"/>
    <w:rsid w:val="001C4FA7"/>
    <w:rsid w:val="001C5BA1"/>
    <w:rsid w:val="001C67F5"/>
    <w:rsid w:val="001D4355"/>
    <w:rsid w:val="001D46F9"/>
    <w:rsid w:val="001D5844"/>
    <w:rsid w:val="001D7538"/>
    <w:rsid w:val="001D76C5"/>
    <w:rsid w:val="001E39F2"/>
    <w:rsid w:val="001E70D4"/>
    <w:rsid w:val="001E71D6"/>
    <w:rsid w:val="001F53DA"/>
    <w:rsid w:val="001F59CB"/>
    <w:rsid w:val="001F78EA"/>
    <w:rsid w:val="001F7E4F"/>
    <w:rsid w:val="0020004D"/>
    <w:rsid w:val="00213CE2"/>
    <w:rsid w:val="00213D41"/>
    <w:rsid w:val="00213D9B"/>
    <w:rsid w:val="00214F37"/>
    <w:rsid w:val="002168FA"/>
    <w:rsid w:val="00216AE4"/>
    <w:rsid w:val="00217A94"/>
    <w:rsid w:val="0022103D"/>
    <w:rsid w:val="002223A8"/>
    <w:rsid w:val="00223C5D"/>
    <w:rsid w:val="00225E21"/>
    <w:rsid w:val="00230D46"/>
    <w:rsid w:val="002335FE"/>
    <w:rsid w:val="00234BDF"/>
    <w:rsid w:val="00235454"/>
    <w:rsid w:val="002362D8"/>
    <w:rsid w:val="00237687"/>
    <w:rsid w:val="00242A57"/>
    <w:rsid w:val="00247EF6"/>
    <w:rsid w:val="00250C05"/>
    <w:rsid w:val="00251D04"/>
    <w:rsid w:val="00255DA6"/>
    <w:rsid w:val="00261D17"/>
    <w:rsid w:val="002649FB"/>
    <w:rsid w:val="00264A87"/>
    <w:rsid w:val="0026574C"/>
    <w:rsid w:val="00266F09"/>
    <w:rsid w:val="00266F60"/>
    <w:rsid w:val="00267B24"/>
    <w:rsid w:val="002701F1"/>
    <w:rsid w:val="00270457"/>
    <w:rsid w:val="002707DC"/>
    <w:rsid w:val="0027199E"/>
    <w:rsid w:val="00271B2A"/>
    <w:rsid w:val="00272EEB"/>
    <w:rsid w:val="00273461"/>
    <w:rsid w:val="002745E4"/>
    <w:rsid w:val="002828D5"/>
    <w:rsid w:val="00283108"/>
    <w:rsid w:val="00283CEB"/>
    <w:rsid w:val="00285382"/>
    <w:rsid w:val="0028717D"/>
    <w:rsid w:val="0029068F"/>
    <w:rsid w:val="002912B0"/>
    <w:rsid w:val="00291FF9"/>
    <w:rsid w:val="0029219E"/>
    <w:rsid w:val="00295D21"/>
    <w:rsid w:val="00296224"/>
    <w:rsid w:val="002969E3"/>
    <w:rsid w:val="002A0C87"/>
    <w:rsid w:val="002A2C4E"/>
    <w:rsid w:val="002A3E2C"/>
    <w:rsid w:val="002A487D"/>
    <w:rsid w:val="002A7C39"/>
    <w:rsid w:val="002A7CA3"/>
    <w:rsid w:val="002B321D"/>
    <w:rsid w:val="002B32AE"/>
    <w:rsid w:val="002B6106"/>
    <w:rsid w:val="002B78FE"/>
    <w:rsid w:val="002B7DAE"/>
    <w:rsid w:val="002C006A"/>
    <w:rsid w:val="002C1472"/>
    <w:rsid w:val="002C2CDE"/>
    <w:rsid w:val="002C33F4"/>
    <w:rsid w:val="002C5E9B"/>
    <w:rsid w:val="002C6DFD"/>
    <w:rsid w:val="002D0860"/>
    <w:rsid w:val="002D1C2F"/>
    <w:rsid w:val="002D5131"/>
    <w:rsid w:val="002D596E"/>
    <w:rsid w:val="002D5D66"/>
    <w:rsid w:val="002D69DB"/>
    <w:rsid w:val="002E0726"/>
    <w:rsid w:val="002F014B"/>
    <w:rsid w:val="002F0B17"/>
    <w:rsid w:val="002F304E"/>
    <w:rsid w:val="002F3614"/>
    <w:rsid w:val="002F3C3D"/>
    <w:rsid w:val="002F3F2D"/>
    <w:rsid w:val="002F72FA"/>
    <w:rsid w:val="00310274"/>
    <w:rsid w:val="003118F2"/>
    <w:rsid w:val="0031483F"/>
    <w:rsid w:val="00317ED2"/>
    <w:rsid w:val="0032216A"/>
    <w:rsid w:val="003228C8"/>
    <w:rsid w:val="00325BAE"/>
    <w:rsid w:val="00327C51"/>
    <w:rsid w:val="00330292"/>
    <w:rsid w:val="00331F8E"/>
    <w:rsid w:val="00332B57"/>
    <w:rsid w:val="00332FBD"/>
    <w:rsid w:val="00332FE2"/>
    <w:rsid w:val="00336E96"/>
    <w:rsid w:val="0033764E"/>
    <w:rsid w:val="003418F8"/>
    <w:rsid w:val="003421BE"/>
    <w:rsid w:val="00342805"/>
    <w:rsid w:val="00345051"/>
    <w:rsid w:val="003469EB"/>
    <w:rsid w:val="00347627"/>
    <w:rsid w:val="00347977"/>
    <w:rsid w:val="00350975"/>
    <w:rsid w:val="00352394"/>
    <w:rsid w:val="00355915"/>
    <w:rsid w:val="0035604F"/>
    <w:rsid w:val="003562E5"/>
    <w:rsid w:val="0035664D"/>
    <w:rsid w:val="003604B5"/>
    <w:rsid w:val="0036141C"/>
    <w:rsid w:val="0036317A"/>
    <w:rsid w:val="00366A6A"/>
    <w:rsid w:val="00371D43"/>
    <w:rsid w:val="0037784F"/>
    <w:rsid w:val="00385F3F"/>
    <w:rsid w:val="00392F8C"/>
    <w:rsid w:val="003955C7"/>
    <w:rsid w:val="003958E9"/>
    <w:rsid w:val="003A0A57"/>
    <w:rsid w:val="003A337E"/>
    <w:rsid w:val="003A615A"/>
    <w:rsid w:val="003A7635"/>
    <w:rsid w:val="003B117F"/>
    <w:rsid w:val="003B1441"/>
    <w:rsid w:val="003B2243"/>
    <w:rsid w:val="003B5B30"/>
    <w:rsid w:val="003B665B"/>
    <w:rsid w:val="003C0C59"/>
    <w:rsid w:val="003C0C9E"/>
    <w:rsid w:val="003C1551"/>
    <w:rsid w:val="003C5562"/>
    <w:rsid w:val="003C759C"/>
    <w:rsid w:val="003D0864"/>
    <w:rsid w:val="003D57B9"/>
    <w:rsid w:val="003D6ECB"/>
    <w:rsid w:val="003D7806"/>
    <w:rsid w:val="003D7E8B"/>
    <w:rsid w:val="003D7F68"/>
    <w:rsid w:val="003E40D6"/>
    <w:rsid w:val="003F0EA6"/>
    <w:rsid w:val="003F14F7"/>
    <w:rsid w:val="003F4AD1"/>
    <w:rsid w:val="003F5DB6"/>
    <w:rsid w:val="00401ABA"/>
    <w:rsid w:val="00402408"/>
    <w:rsid w:val="004024E3"/>
    <w:rsid w:val="00404A17"/>
    <w:rsid w:val="00406EA8"/>
    <w:rsid w:val="004113EA"/>
    <w:rsid w:val="00413999"/>
    <w:rsid w:val="00415225"/>
    <w:rsid w:val="00415674"/>
    <w:rsid w:val="00417077"/>
    <w:rsid w:val="00420999"/>
    <w:rsid w:val="00423F49"/>
    <w:rsid w:val="0042541D"/>
    <w:rsid w:val="004304E9"/>
    <w:rsid w:val="00432090"/>
    <w:rsid w:val="004325A2"/>
    <w:rsid w:val="00433BE0"/>
    <w:rsid w:val="004362D1"/>
    <w:rsid w:val="0044133F"/>
    <w:rsid w:val="00441D2A"/>
    <w:rsid w:val="004420AE"/>
    <w:rsid w:val="00442E32"/>
    <w:rsid w:val="00443EB4"/>
    <w:rsid w:val="0045381D"/>
    <w:rsid w:val="0045654C"/>
    <w:rsid w:val="0045749C"/>
    <w:rsid w:val="00460D20"/>
    <w:rsid w:val="004627E2"/>
    <w:rsid w:val="00463326"/>
    <w:rsid w:val="00464A9B"/>
    <w:rsid w:val="00465062"/>
    <w:rsid w:val="00466376"/>
    <w:rsid w:val="0046707E"/>
    <w:rsid w:val="00467733"/>
    <w:rsid w:val="004706B7"/>
    <w:rsid w:val="00473C09"/>
    <w:rsid w:val="00474B3B"/>
    <w:rsid w:val="004756FB"/>
    <w:rsid w:val="00477008"/>
    <w:rsid w:val="00477905"/>
    <w:rsid w:val="00480438"/>
    <w:rsid w:val="0048107D"/>
    <w:rsid w:val="0048183E"/>
    <w:rsid w:val="00481981"/>
    <w:rsid w:val="004901DF"/>
    <w:rsid w:val="00490433"/>
    <w:rsid w:val="0049093F"/>
    <w:rsid w:val="00491DF6"/>
    <w:rsid w:val="00492990"/>
    <w:rsid w:val="00492DEF"/>
    <w:rsid w:val="00496A80"/>
    <w:rsid w:val="004A5DFE"/>
    <w:rsid w:val="004A6958"/>
    <w:rsid w:val="004A78C1"/>
    <w:rsid w:val="004B24E1"/>
    <w:rsid w:val="004B36B2"/>
    <w:rsid w:val="004B4783"/>
    <w:rsid w:val="004B6A33"/>
    <w:rsid w:val="004B7B07"/>
    <w:rsid w:val="004C1211"/>
    <w:rsid w:val="004C1C4F"/>
    <w:rsid w:val="004C1E7E"/>
    <w:rsid w:val="004C4EAF"/>
    <w:rsid w:val="004C62BA"/>
    <w:rsid w:val="004C6CAA"/>
    <w:rsid w:val="004C76DD"/>
    <w:rsid w:val="004C7B0B"/>
    <w:rsid w:val="004D0E96"/>
    <w:rsid w:val="004D1940"/>
    <w:rsid w:val="004D350A"/>
    <w:rsid w:val="004D4A69"/>
    <w:rsid w:val="004D5FF3"/>
    <w:rsid w:val="004D695D"/>
    <w:rsid w:val="004D7BD8"/>
    <w:rsid w:val="004E2754"/>
    <w:rsid w:val="004E74CD"/>
    <w:rsid w:val="004E7AC9"/>
    <w:rsid w:val="004F1E4C"/>
    <w:rsid w:val="004F2904"/>
    <w:rsid w:val="005021EE"/>
    <w:rsid w:val="0050361A"/>
    <w:rsid w:val="005057C8"/>
    <w:rsid w:val="00507EC9"/>
    <w:rsid w:val="00512A73"/>
    <w:rsid w:val="00520821"/>
    <w:rsid w:val="00523FA8"/>
    <w:rsid w:val="0052467A"/>
    <w:rsid w:val="005254D9"/>
    <w:rsid w:val="0053019B"/>
    <w:rsid w:val="00531143"/>
    <w:rsid w:val="00533137"/>
    <w:rsid w:val="00533DFF"/>
    <w:rsid w:val="00534B26"/>
    <w:rsid w:val="005358B0"/>
    <w:rsid w:val="00536B80"/>
    <w:rsid w:val="00541EB4"/>
    <w:rsid w:val="0054391D"/>
    <w:rsid w:val="005468C6"/>
    <w:rsid w:val="00547124"/>
    <w:rsid w:val="00552560"/>
    <w:rsid w:val="005528B8"/>
    <w:rsid w:val="005534FD"/>
    <w:rsid w:val="00553696"/>
    <w:rsid w:val="00553878"/>
    <w:rsid w:val="00555F7F"/>
    <w:rsid w:val="00556328"/>
    <w:rsid w:val="005568D5"/>
    <w:rsid w:val="00556F6B"/>
    <w:rsid w:val="005578B8"/>
    <w:rsid w:val="00561BE6"/>
    <w:rsid w:val="0056388D"/>
    <w:rsid w:val="00563FBF"/>
    <w:rsid w:val="00565B83"/>
    <w:rsid w:val="00566C74"/>
    <w:rsid w:val="0056741C"/>
    <w:rsid w:val="00567F5F"/>
    <w:rsid w:val="00571151"/>
    <w:rsid w:val="00571D97"/>
    <w:rsid w:val="00575218"/>
    <w:rsid w:val="0057599A"/>
    <w:rsid w:val="00577E6C"/>
    <w:rsid w:val="005808D9"/>
    <w:rsid w:val="00581A34"/>
    <w:rsid w:val="00582239"/>
    <w:rsid w:val="00582308"/>
    <w:rsid w:val="00585CCE"/>
    <w:rsid w:val="005867E3"/>
    <w:rsid w:val="005873EA"/>
    <w:rsid w:val="00591230"/>
    <w:rsid w:val="005924B5"/>
    <w:rsid w:val="00594A35"/>
    <w:rsid w:val="00595FCA"/>
    <w:rsid w:val="00596F0A"/>
    <w:rsid w:val="005A0E40"/>
    <w:rsid w:val="005A1BD1"/>
    <w:rsid w:val="005A7069"/>
    <w:rsid w:val="005B04F4"/>
    <w:rsid w:val="005B35F4"/>
    <w:rsid w:val="005B58D0"/>
    <w:rsid w:val="005C0AC3"/>
    <w:rsid w:val="005C407E"/>
    <w:rsid w:val="005C5C49"/>
    <w:rsid w:val="005D0A32"/>
    <w:rsid w:val="005D1152"/>
    <w:rsid w:val="005D20C8"/>
    <w:rsid w:val="005D2650"/>
    <w:rsid w:val="005D322E"/>
    <w:rsid w:val="005D4BB3"/>
    <w:rsid w:val="005D51DD"/>
    <w:rsid w:val="005D5B7B"/>
    <w:rsid w:val="005E26B8"/>
    <w:rsid w:val="005E2FD3"/>
    <w:rsid w:val="005E48C5"/>
    <w:rsid w:val="005E507E"/>
    <w:rsid w:val="005E6988"/>
    <w:rsid w:val="005E6FEE"/>
    <w:rsid w:val="005E7771"/>
    <w:rsid w:val="005F5F1B"/>
    <w:rsid w:val="005F606A"/>
    <w:rsid w:val="005F689C"/>
    <w:rsid w:val="00603E70"/>
    <w:rsid w:val="00604287"/>
    <w:rsid w:val="00605B34"/>
    <w:rsid w:val="0060718C"/>
    <w:rsid w:val="00607532"/>
    <w:rsid w:val="00610223"/>
    <w:rsid w:val="00610FE6"/>
    <w:rsid w:val="0061146F"/>
    <w:rsid w:val="00615261"/>
    <w:rsid w:val="006154A1"/>
    <w:rsid w:val="00615526"/>
    <w:rsid w:val="00615664"/>
    <w:rsid w:val="00615EB6"/>
    <w:rsid w:val="006209A9"/>
    <w:rsid w:val="00624494"/>
    <w:rsid w:val="0063045A"/>
    <w:rsid w:val="006325AB"/>
    <w:rsid w:val="00634168"/>
    <w:rsid w:val="006354CF"/>
    <w:rsid w:val="00637460"/>
    <w:rsid w:val="00637626"/>
    <w:rsid w:val="00637D9C"/>
    <w:rsid w:val="006403A1"/>
    <w:rsid w:val="00644A20"/>
    <w:rsid w:val="00646019"/>
    <w:rsid w:val="00647A5C"/>
    <w:rsid w:val="006513A6"/>
    <w:rsid w:val="00652A72"/>
    <w:rsid w:val="00652EB0"/>
    <w:rsid w:val="00653C3D"/>
    <w:rsid w:val="00660462"/>
    <w:rsid w:val="006615B7"/>
    <w:rsid w:val="00665BFC"/>
    <w:rsid w:val="006672C2"/>
    <w:rsid w:val="00667362"/>
    <w:rsid w:val="00667635"/>
    <w:rsid w:val="00670091"/>
    <w:rsid w:val="00670B16"/>
    <w:rsid w:val="00671551"/>
    <w:rsid w:val="00674E17"/>
    <w:rsid w:val="006764CD"/>
    <w:rsid w:val="00680BBB"/>
    <w:rsid w:val="00680E36"/>
    <w:rsid w:val="00681361"/>
    <w:rsid w:val="00684131"/>
    <w:rsid w:val="00686D1B"/>
    <w:rsid w:val="006947C5"/>
    <w:rsid w:val="00696A9E"/>
    <w:rsid w:val="006A2032"/>
    <w:rsid w:val="006A6DB8"/>
    <w:rsid w:val="006B0CF1"/>
    <w:rsid w:val="006B5C80"/>
    <w:rsid w:val="006B7F7A"/>
    <w:rsid w:val="006C1A16"/>
    <w:rsid w:val="006C390F"/>
    <w:rsid w:val="006C3952"/>
    <w:rsid w:val="006C5280"/>
    <w:rsid w:val="006C5866"/>
    <w:rsid w:val="006C703A"/>
    <w:rsid w:val="006D0298"/>
    <w:rsid w:val="006D13E5"/>
    <w:rsid w:val="006D1FDD"/>
    <w:rsid w:val="006D5867"/>
    <w:rsid w:val="006E16E4"/>
    <w:rsid w:val="006E4E14"/>
    <w:rsid w:val="006E5249"/>
    <w:rsid w:val="006E5A55"/>
    <w:rsid w:val="006F2122"/>
    <w:rsid w:val="00701008"/>
    <w:rsid w:val="0070126D"/>
    <w:rsid w:val="00702A29"/>
    <w:rsid w:val="007045BF"/>
    <w:rsid w:val="0070662E"/>
    <w:rsid w:val="00707268"/>
    <w:rsid w:val="007072FE"/>
    <w:rsid w:val="007108A5"/>
    <w:rsid w:val="00710BD6"/>
    <w:rsid w:val="0071321C"/>
    <w:rsid w:val="00723B24"/>
    <w:rsid w:val="00724254"/>
    <w:rsid w:val="00727950"/>
    <w:rsid w:val="00730166"/>
    <w:rsid w:val="00730DF5"/>
    <w:rsid w:val="00732282"/>
    <w:rsid w:val="007335EF"/>
    <w:rsid w:val="0073370B"/>
    <w:rsid w:val="00737327"/>
    <w:rsid w:val="007404FC"/>
    <w:rsid w:val="007507A2"/>
    <w:rsid w:val="00750B12"/>
    <w:rsid w:val="0075249E"/>
    <w:rsid w:val="007567D5"/>
    <w:rsid w:val="007613CD"/>
    <w:rsid w:val="00762635"/>
    <w:rsid w:val="00762BDB"/>
    <w:rsid w:val="00765017"/>
    <w:rsid w:val="0076529A"/>
    <w:rsid w:val="0077599E"/>
    <w:rsid w:val="00777243"/>
    <w:rsid w:val="007802EF"/>
    <w:rsid w:val="0078110A"/>
    <w:rsid w:val="00784E68"/>
    <w:rsid w:val="007856C4"/>
    <w:rsid w:val="007914C5"/>
    <w:rsid w:val="007927B5"/>
    <w:rsid w:val="00793EAA"/>
    <w:rsid w:val="00794506"/>
    <w:rsid w:val="00794A52"/>
    <w:rsid w:val="00796B8A"/>
    <w:rsid w:val="007974FB"/>
    <w:rsid w:val="007A0633"/>
    <w:rsid w:val="007A337B"/>
    <w:rsid w:val="007A405C"/>
    <w:rsid w:val="007C72D7"/>
    <w:rsid w:val="007D010E"/>
    <w:rsid w:val="007D03B9"/>
    <w:rsid w:val="007D2649"/>
    <w:rsid w:val="007D28FD"/>
    <w:rsid w:val="007D3FD0"/>
    <w:rsid w:val="007D5B3D"/>
    <w:rsid w:val="007E42EA"/>
    <w:rsid w:val="007E441F"/>
    <w:rsid w:val="007F24B7"/>
    <w:rsid w:val="007F3177"/>
    <w:rsid w:val="007F3694"/>
    <w:rsid w:val="0080004B"/>
    <w:rsid w:val="00800DD7"/>
    <w:rsid w:val="00801078"/>
    <w:rsid w:val="0080186F"/>
    <w:rsid w:val="00802016"/>
    <w:rsid w:val="00804580"/>
    <w:rsid w:val="0081018A"/>
    <w:rsid w:val="008151A4"/>
    <w:rsid w:val="008162CF"/>
    <w:rsid w:val="00817808"/>
    <w:rsid w:val="00821FAC"/>
    <w:rsid w:val="00823143"/>
    <w:rsid w:val="00823833"/>
    <w:rsid w:val="008242DA"/>
    <w:rsid w:val="00826D68"/>
    <w:rsid w:val="00827CFA"/>
    <w:rsid w:val="00832658"/>
    <w:rsid w:val="008361BE"/>
    <w:rsid w:val="0083641B"/>
    <w:rsid w:val="008409F3"/>
    <w:rsid w:val="00843104"/>
    <w:rsid w:val="008433A0"/>
    <w:rsid w:val="008435CC"/>
    <w:rsid w:val="00843BB6"/>
    <w:rsid w:val="00843BD9"/>
    <w:rsid w:val="00845B17"/>
    <w:rsid w:val="00850164"/>
    <w:rsid w:val="00853A32"/>
    <w:rsid w:val="00854A14"/>
    <w:rsid w:val="00854EF6"/>
    <w:rsid w:val="00855CE7"/>
    <w:rsid w:val="00856963"/>
    <w:rsid w:val="00856B3D"/>
    <w:rsid w:val="00856CAC"/>
    <w:rsid w:val="00856CFB"/>
    <w:rsid w:val="008575CC"/>
    <w:rsid w:val="00857F1F"/>
    <w:rsid w:val="00866FED"/>
    <w:rsid w:val="008676DC"/>
    <w:rsid w:val="00870239"/>
    <w:rsid w:val="008811E3"/>
    <w:rsid w:val="008813AE"/>
    <w:rsid w:val="0088292E"/>
    <w:rsid w:val="00887C29"/>
    <w:rsid w:val="00893B10"/>
    <w:rsid w:val="0089672F"/>
    <w:rsid w:val="008A0CA5"/>
    <w:rsid w:val="008A4C3B"/>
    <w:rsid w:val="008A61AF"/>
    <w:rsid w:val="008B17EA"/>
    <w:rsid w:val="008B3B7C"/>
    <w:rsid w:val="008B7279"/>
    <w:rsid w:val="008B7EFF"/>
    <w:rsid w:val="008C0267"/>
    <w:rsid w:val="008C1D2A"/>
    <w:rsid w:val="008C2D58"/>
    <w:rsid w:val="008C3A65"/>
    <w:rsid w:val="008C5BEF"/>
    <w:rsid w:val="008C63E8"/>
    <w:rsid w:val="008D1669"/>
    <w:rsid w:val="008D3100"/>
    <w:rsid w:val="008D4833"/>
    <w:rsid w:val="008D7ABB"/>
    <w:rsid w:val="008E1729"/>
    <w:rsid w:val="008F105B"/>
    <w:rsid w:val="008F278C"/>
    <w:rsid w:val="00900A15"/>
    <w:rsid w:val="00902257"/>
    <w:rsid w:val="009028BD"/>
    <w:rsid w:val="00904449"/>
    <w:rsid w:val="00906AE2"/>
    <w:rsid w:val="0091302D"/>
    <w:rsid w:val="0091625C"/>
    <w:rsid w:val="00924307"/>
    <w:rsid w:val="00930FCA"/>
    <w:rsid w:val="009320E9"/>
    <w:rsid w:val="00932346"/>
    <w:rsid w:val="00933BCB"/>
    <w:rsid w:val="00935996"/>
    <w:rsid w:val="00935B05"/>
    <w:rsid w:val="00935B37"/>
    <w:rsid w:val="00941C86"/>
    <w:rsid w:val="009424B1"/>
    <w:rsid w:val="00943ED4"/>
    <w:rsid w:val="00945AD0"/>
    <w:rsid w:val="009478C3"/>
    <w:rsid w:val="009535FD"/>
    <w:rsid w:val="0096193C"/>
    <w:rsid w:val="00961D15"/>
    <w:rsid w:val="0096295E"/>
    <w:rsid w:val="00964273"/>
    <w:rsid w:val="00964289"/>
    <w:rsid w:val="00966110"/>
    <w:rsid w:val="00967DA6"/>
    <w:rsid w:val="00971907"/>
    <w:rsid w:val="00974724"/>
    <w:rsid w:val="00974DE6"/>
    <w:rsid w:val="00975ACD"/>
    <w:rsid w:val="00981B6D"/>
    <w:rsid w:val="00986AE1"/>
    <w:rsid w:val="009875EA"/>
    <w:rsid w:val="00991367"/>
    <w:rsid w:val="00993374"/>
    <w:rsid w:val="0099365E"/>
    <w:rsid w:val="00996162"/>
    <w:rsid w:val="0099707F"/>
    <w:rsid w:val="009A0608"/>
    <w:rsid w:val="009A3B8C"/>
    <w:rsid w:val="009A6D0E"/>
    <w:rsid w:val="009B077B"/>
    <w:rsid w:val="009B0B7B"/>
    <w:rsid w:val="009B0D55"/>
    <w:rsid w:val="009B56E0"/>
    <w:rsid w:val="009B6FB7"/>
    <w:rsid w:val="009C4AE6"/>
    <w:rsid w:val="009C5819"/>
    <w:rsid w:val="009C6C74"/>
    <w:rsid w:val="009C77DA"/>
    <w:rsid w:val="009C79F4"/>
    <w:rsid w:val="009D47CF"/>
    <w:rsid w:val="009D6FD6"/>
    <w:rsid w:val="009E14BC"/>
    <w:rsid w:val="009E3600"/>
    <w:rsid w:val="009E4238"/>
    <w:rsid w:val="009E7568"/>
    <w:rsid w:val="009F0D13"/>
    <w:rsid w:val="009F2B60"/>
    <w:rsid w:val="009F3FC1"/>
    <w:rsid w:val="009F4F16"/>
    <w:rsid w:val="009F7816"/>
    <w:rsid w:val="00A01B90"/>
    <w:rsid w:val="00A037B9"/>
    <w:rsid w:val="00A03A0A"/>
    <w:rsid w:val="00A04F5A"/>
    <w:rsid w:val="00A05272"/>
    <w:rsid w:val="00A06438"/>
    <w:rsid w:val="00A0766A"/>
    <w:rsid w:val="00A07C8A"/>
    <w:rsid w:val="00A07E00"/>
    <w:rsid w:val="00A11453"/>
    <w:rsid w:val="00A11D26"/>
    <w:rsid w:val="00A126C5"/>
    <w:rsid w:val="00A151DA"/>
    <w:rsid w:val="00A154CE"/>
    <w:rsid w:val="00A160AB"/>
    <w:rsid w:val="00A17B0A"/>
    <w:rsid w:val="00A20DE9"/>
    <w:rsid w:val="00A23AD7"/>
    <w:rsid w:val="00A245C0"/>
    <w:rsid w:val="00A2573D"/>
    <w:rsid w:val="00A26EC9"/>
    <w:rsid w:val="00A3019D"/>
    <w:rsid w:val="00A30705"/>
    <w:rsid w:val="00A320C1"/>
    <w:rsid w:val="00A33632"/>
    <w:rsid w:val="00A35B55"/>
    <w:rsid w:val="00A40968"/>
    <w:rsid w:val="00A40AC7"/>
    <w:rsid w:val="00A40D6E"/>
    <w:rsid w:val="00A41B5A"/>
    <w:rsid w:val="00A42162"/>
    <w:rsid w:val="00A51BC4"/>
    <w:rsid w:val="00A53B55"/>
    <w:rsid w:val="00A567DC"/>
    <w:rsid w:val="00A57CCB"/>
    <w:rsid w:val="00A639E1"/>
    <w:rsid w:val="00A64496"/>
    <w:rsid w:val="00A658F5"/>
    <w:rsid w:val="00A66EEA"/>
    <w:rsid w:val="00A675A2"/>
    <w:rsid w:val="00A859BA"/>
    <w:rsid w:val="00A864E2"/>
    <w:rsid w:val="00A871B0"/>
    <w:rsid w:val="00A87CB0"/>
    <w:rsid w:val="00A90B77"/>
    <w:rsid w:val="00A92B62"/>
    <w:rsid w:val="00A94419"/>
    <w:rsid w:val="00A967F1"/>
    <w:rsid w:val="00A97CF3"/>
    <w:rsid w:val="00AA1378"/>
    <w:rsid w:val="00AA4CEE"/>
    <w:rsid w:val="00AA5A24"/>
    <w:rsid w:val="00AA7074"/>
    <w:rsid w:val="00AB178E"/>
    <w:rsid w:val="00AB1927"/>
    <w:rsid w:val="00AB5DDF"/>
    <w:rsid w:val="00AB7F45"/>
    <w:rsid w:val="00AC2B87"/>
    <w:rsid w:val="00AC3543"/>
    <w:rsid w:val="00AC6050"/>
    <w:rsid w:val="00AD35BA"/>
    <w:rsid w:val="00AD3745"/>
    <w:rsid w:val="00AD3820"/>
    <w:rsid w:val="00AD54DC"/>
    <w:rsid w:val="00AD569E"/>
    <w:rsid w:val="00AD6113"/>
    <w:rsid w:val="00AE0F29"/>
    <w:rsid w:val="00AE1078"/>
    <w:rsid w:val="00AE14C5"/>
    <w:rsid w:val="00AE19AB"/>
    <w:rsid w:val="00AE1AC2"/>
    <w:rsid w:val="00AE4374"/>
    <w:rsid w:val="00AE561C"/>
    <w:rsid w:val="00AE7BB6"/>
    <w:rsid w:val="00AE7CA9"/>
    <w:rsid w:val="00AF285C"/>
    <w:rsid w:val="00B00F8F"/>
    <w:rsid w:val="00B041AD"/>
    <w:rsid w:val="00B11D90"/>
    <w:rsid w:val="00B125C4"/>
    <w:rsid w:val="00B12CF3"/>
    <w:rsid w:val="00B20000"/>
    <w:rsid w:val="00B20CE0"/>
    <w:rsid w:val="00B21590"/>
    <w:rsid w:val="00B230B8"/>
    <w:rsid w:val="00B234D9"/>
    <w:rsid w:val="00B307FC"/>
    <w:rsid w:val="00B3239F"/>
    <w:rsid w:val="00B32B90"/>
    <w:rsid w:val="00B3650C"/>
    <w:rsid w:val="00B41439"/>
    <w:rsid w:val="00B45C62"/>
    <w:rsid w:val="00B536F7"/>
    <w:rsid w:val="00B53DA0"/>
    <w:rsid w:val="00B55581"/>
    <w:rsid w:val="00B57E0E"/>
    <w:rsid w:val="00B629A7"/>
    <w:rsid w:val="00B649E0"/>
    <w:rsid w:val="00B6643F"/>
    <w:rsid w:val="00B66EA7"/>
    <w:rsid w:val="00B70AE9"/>
    <w:rsid w:val="00B71208"/>
    <w:rsid w:val="00B72830"/>
    <w:rsid w:val="00B73B45"/>
    <w:rsid w:val="00B73E36"/>
    <w:rsid w:val="00B741AF"/>
    <w:rsid w:val="00B80782"/>
    <w:rsid w:val="00B80784"/>
    <w:rsid w:val="00B86064"/>
    <w:rsid w:val="00B92E24"/>
    <w:rsid w:val="00B94963"/>
    <w:rsid w:val="00B961F4"/>
    <w:rsid w:val="00B96EBD"/>
    <w:rsid w:val="00B97F45"/>
    <w:rsid w:val="00BA012B"/>
    <w:rsid w:val="00BA54E3"/>
    <w:rsid w:val="00BB29A7"/>
    <w:rsid w:val="00BB4D16"/>
    <w:rsid w:val="00BB65CA"/>
    <w:rsid w:val="00BB7E5A"/>
    <w:rsid w:val="00BC24FB"/>
    <w:rsid w:val="00BC2A17"/>
    <w:rsid w:val="00BC5D60"/>
    <w:rsid w:val="00BC61D0"/>
    <w:rsid w:val="00BC6562"/>
    <w:rsid w:val="00BD09D8"/>
    <w:rsid w:val="00BD5337"/>
    <w:rsid w:val="00BE2A69"/>
    <w:rsid w:val="00BE4A30"/>
    <w:rsid w:val="00BF4A8D"/>
    <w:rsid w:val="00BF4E91"/>
    <w:rsid w:val="00BF690D"/>
    <w:rsid w:val="00C011EC"/>
    <w:rsid w:val="00C02DB0"/>
    <w:rsid w:val="00C07A7F"/>
    <w:rsid w:val="00C116E4"/>
    <w:rsid w:val="00C13CD5"/>
    <w:rsid w:val="00C14830"/>
    <w:rsid w:val="00C20503"/>
    <w:rsid w:val="00C244BA"/>
    <w:rsid w:val="00C24EE9"/>
    <w:rsid w:val="00C27533"/>
    <w:rsid w:val="00C27C2F"/>
    <w:rsid w:val="00C3065D"/>
    <w:rsid w:val="00C33B97"/>
    <w:rsid w:val="00C35EC2"/>
    <w:rsid w:val="00C373A3"/>
    <w:rsid w:val="00C420DA"/>
    <w:rsid w:val="00C4659E"/>
    <w:rsid w:val="00C53E5D"/>
    <w:rsid w:val="00C5552E"/>
    <w:rsid w:val="00C558E3"/>
    <w:rsid w:val="00C60355"/>
    <w:rsid w:val="00C604B6"/>
    <w:rsid w:val="00C60DC8"/>
    <w:rsid w:val="00C61A41"/>
    <w:rsid w:val="00C62B0C"/>
    <w:rsid w:val="00C62C37"/>
    <w:rsid w:val="00C656C0"/>
    <w:rsid w:val="00C65F8C"/>
    <w:rsid w:val="00C670D5"/>
    <w:rsid w:val="00C7108F"/>
    <w:rsid w:val="00C7460E"/>
    <w:rsid w:val="00C75EEE"/>
    <w:rsid w:val="00C82CAB"/>
    <w:rsid w:val="00C84692"/>
    <w:rsid w:val="00C84FB4"/>
    <w:rsid w:val="00C86B55"/>
    <w:rsid w:val="00C90071"/>
    <w:rsid w:val="00C92251"/>
    <w:rsid w:val="00C92E6E"/>
    <w:rsid w:val="00C92EF9"/>
    <w:rsid w:val="00C9414D"/>
    <w:rsid w:val="00C942A7"/>
    <w:rsid w:val="00C96C06"/>
    <w:rsid w:val="00C96C34"/>
    <w:rsid w:val="00C96FCE"/>
    <w:rsid w:val="00C9700B"/>
    <w:rsid w:val="00CA2182"/>
    <w:rsid w:val="00CA3CF0"/>
    <w:rsid w:val="00CA4D9C"/>
    <w:rsid w:val="00CA50BC"/>
    <w:rsid w:val="00CA73B5"/>
    <w:rsid w:val="00CA7557"/>
    <w:rsid w:val="00CB3326"/>
    <w:rsid w:val="00CC254C"/>
    <w:rsid w:val="00CC31B9"/>
    <w:rsid w:val="00CC3449"/>
    <w:rsid w:val="00CC356C"/>
    <w:rsid w:val="00CC3CC9"/>
    <w:rsid w:val="00CD4A6C"/>
    <w:rsid w:val="00CD4C55"/>
    <w:rsid w:val="00CE03DB"/>
    <w:rsid w:val="00CE20F9"/>
    <w:rsid w:val="00CE5043"/>
    <w:rsid w:val="00CE5ECE"/>
    <w:rsid w:val="00CE69C2"/>
    <w:rsid w:val="00CE6B97"/>
    <w:rsid w:val="00CE72CB"/>
    <w:rsid w:val="00CF19BA"/>
    <w:rsid w:val="00CF3C54"/>
    <w:rsid w:val="00CF4707"/>
    <w:rsid w:val="00CF486F"/>
    <w:rsid w:val="00CF6F6F"/>
    <w:rsid w:val="00D00941"/>
    <w:rsid w:val="00D01A92"/>
    <w:rsid w:val="00D0229E"/>
    <w:rsid w:val="00D03CF6"/>
    <w:rsid w:val="00D055B6"/>
    <w:rsid w:val="00D0652B"/>
    <w:rsid w:val="00D0692C"/>
    <w:rsid w:val="00D07630"/>
    <w:rsid w:val="00D079E7"/>
    <w:rsid w:val="00D126E4"/>
    <w:rsid w:val="00D17ABD"/>
    <w:rsid w:val="00D224B9"/>
    <w:rsid w:val="00D2298B"/>
    <w:rsid w:val="00D248FC"/>
    <w:rsid w:val="00D2574B"/>
    <w:rsid w:val="00D258A9"/>
    <w:rsid w:val="00D26B9A"/>
    <w:rsid w:val="00D27014"/>
    <w:rsid w:val="00D32B0F"/>
    <w:rsid w:val="00D32D99"/>
    <w:rsid w:val="00D33423"/>
    <w:rsid w:val="00D34370"/>
    <w:rsid w:val="00D422E8"/>
    <w:rsid w:val="00D459B0"/>
    <w:rsid w:val="00D50C64"/>
    <w:rsid w:val="00D50DB0"/>
    <w:rsid w:val="00D516E7"/>
    <w:rsid w:val="00D51C04"/>
    <w:rsid w:val="00D54B26"/>
    <w:rsid w:val="00D5645B"/>
    <w:rsid w:val="00D620C4"/>
    <w:rsid w:val="00D645EF"/>
    <w:rsid w:val="00D64E40"/>
    <w:rsid w:val="00D67191"/>
    <w:rsid w:val="00D673EA"/>
    <w:rsid w:val="00D674AB"/>
    <w:rsid w:val="00D725DF"/>
    <w:rsid w:val="00D73DC6"/>
    <w:rsid w:val="00D81795"/>
    <w:rsid w:val="00D8184E"/>
    <w:rsid w:val="00D84223"/>
    <w:rsid w:val="00D85D69"/>
    <w:rsid w:val="00D866F0"/>
    <w:rsid w:val="00D86943"/>
    <w:rsid w:val="00D86E6F"/>
    <w:rsid w:val="00D8758B"/>
    <w:rsid w:val="00D87D2F"/>
    <w:rsid w:val="00D9339C"/>
    <w:rsid w:val="00D9634D"/>
    <w:rsid w:val="00DA013D"/>
    <w:rsid w:val="00DA3D09"/>
    <w:rsid w:val="00DA61AB"/>
    <w:rsid w:val="00DB0AE5"/>
    <w:rsid w:val="00DB18A3"/>
    <w:rsid w:val="00DB3619"/>
    <w:rsid w:val="00DB5E63"/>
    <w:rsid w:val="00DC0A8A"/>
    <w:rsid w:val="00DC1F98"/>
    <w:rsid w:val="00DC20B1"/>
    <w:rsid w:val="00DC2CFA"/>
    <w:rsid w:val="00DC6753"/>
    <w:rsid w:val="00DD1069"/>
    <w:rsid w:val="00DD5052"/>
    <w:rsid w:val="00DD62E5"/>
    <w:rsid w:val="00DD65D8"/>
    <w:rsid w:val="00DE062D"/>
    <w:rsid w:val="00DE0A1F"/>
    <w:rsid w:val="00DE0DDA"/>
    <w:rsid w:val="00DE1151"/>
    <w:rsid w:val="00DE12C9"/>
    <w:rsid w:val="00DE49A1"/>
    <w:rsid w:val="00DE592D"/>
    <w:rsid w:val="00DE6078"/>
    <w:rsid w:val="00DE6F27"/>
    <w:rsid w:val="00DE7655"/>
    <w:rsid w:val="00DF32F2"/>
    <w:rsid w:val="00E00CE6"/>
    <w:rsid w:val="00E0618D"/>
    <w:rsid w:val="00E06389"/>
    <w:rsid w:val="00E06878"/>
    <w:rsid w:val="00E06C76"/>
    <w:rsid w:val="00E06D1B"/>
    <w:rsid w:val="00E106BF"/>
    <w:rsid w:val="00E1286E"/>
    <w:rsid w:val="00E131D4"/>
    <w:rsid w:val="00E1395D"/>
    <w:rsid w:val="00E140A0"/>
    <w:rsid w:val="00E15603"/>
    <w:rsid w:val="00E17AB7"/>
    <w:rsid w:val="00E21D6A"/>
    <w:rsid w:val="00E253EC"/>
    <w:rsid w:val="00E277F9"/>
    <w:rsid w:val="00E30309"/>
    <w:rsid w:val="00E312C6"/>
    <w:rsid w:val="00E347B9"/>
    <w:rsid w:val="00E40F77"/>
    <w:rsid w:val="00E439FB"/>
    <w:rsid w:val="00E44775"/>
    <w:rsid w:val="00E46953"/>
    <w:rsid w:val="00E512EC"/>
    <w:rsid w:val="00E523FA"/>
    <w:rsid w:val="00E54FF6"/>
    <w:rsid w:val="00E56606"/>
    <w:rsid w:val="00E613AF"/>
    <w:rsid w:val="00E62221"/>
    <w:rsid w:val="00E631B1"/>
    <w:rsid w:val="00E65796"/>
    <w:rsid w:val="00E707B5"/>
    <w:rsid w:val="00E70EEB"/>
    <w:rsid w:val="00E750D2"/>
    <w:rsid w:val="00E77740"/>
    <w:rsid w:val="00E80BC1"/>
    <w:rsid w:val="00E84741"/>
    <w:rsid w:val="00E85CD3"/>
    <w:rsid w:val="00E85F22"/>
    <w:rsid w:val="00E877A5"/>
    <w:rsid w:val="00E904FA"/>
    <w:rsid w:val="00E90BF4"/>
    <w:rsid w:val="00E94B37"/>
    <w:rsid w:val="00E94F1D"/>
    <w:rsid w:val="00E955B2"/>
    <w:rsid w:val="00E97C01"/>
    <w:rsid w:val="00EA3D1A"/>
    <w:rsid w:val="00EA5AB3"/>
    <w:rsid w:val="00EA5CF1"/>
    <w:rsid w:val="00EA6A0E"/>
    <w:rsid w:val="00EB1C54"/>
    <w:rsid w:val="00EB2238"/>
    <w:rsid w:val="00EB31CA"/>
    <w:rsid w:val="00EB33FE"/>
    <w:rsid w:val="00EC0722"/>
    <w:rsid w:val="00EC45A6"/>
    <w:rsid w:val="00EC5A33"/>
    <w:rsid w:val="00EC5F3D"/>
    <w:rsid w:val="00ED08C2"/>
    <w:rsid w:val="00ED3023"/>
    <w:rsid w:val="00ED43E9"/>
    <w:rsid w:val="00ED43FF"/>
    <w:rsid w:val="00ED57BD"/>
    <w:rsid w:val="00ED5D87"/>
    <w:rsid w:val="00ED672D"/>
    <w:rsid w:val="00ED7AE2"/>
    <w:rsid w:val="00EE0740"/>
    <w:rsid w:val="00EE0958"/>
    <w:rsid w:val="00EE455C"/>
    <w:rsid w:val="00EE4BC2"/>
    <w:rsid w:val="00EE605E"/>
    <w:rsid w:val="00EE7A5F"/>
    <w:rsid w:val="00EF1568"/>
    <w:rsid w:val="00EF1B8F"/>
    <w:rsid w:val="00EF3B49"/>
    <w:rsid w:val="00EF4746"/>
    <w:rsid w:val="00EF5221"/>
    <w:rsid w:val="00EF5A0B"/>
    <w:rsid w:val="00EF5E50"/>
    <w:rsid w:val="00EF6FCF"/>
    <w:rsid w:val="00F00D62"/>
    <w:rsid w:val="00F023D9"/>
    <w:rsid w:val="00F02CE1"/>
    <w:rsid w:val="00F06F87"/>
    <w:rsid w:val="00F07CD0"/>
    <w:rsid w:val="00F12E59"/>
    <w:rsid w:val="00F1428E"/>
    <w:rsid w:val="00F15843"/>
    <w:rsid w:val="00F162B2"/>
    <w:rsid w:val="00F2157D"/>
    <w:rsid w:val="00F22367"/>
    <w:rsid w:val="00F230C8"/>
    <w:rsid w:val="00F2465E"/>
    <w:rsid w:val="00F25358"/>
    <w:rsid w:val="00F2608D"/>
    <w:rsid w:val="00F32D6C"/>
    <w:rsid w:val="00F352CD"/>
    <w:rsid w:val="00F36665"/>
    <w:rsid w:val="00F40010"/>
    <w:rsid w:val="00F40B0D"/>
    <w:rsid w:val="00F42AC7"/>
    <w:rsid w:val="00F46521"/>
    <w:rsid w:val="00F4688D"/>
    <w:rsid w:val="00F503E2"/>
    <w:rsid w:val="00F50F62"/>
    <w:rsid w:val="00F51B0F"/>
    <w:rsid w:val="00F54C1F"/>
    <w:rsid w:val="00F574B6"/>
    <w:rsid w:val="00F62141"/>
    <w:rsid w:val="00F62179"/>
    <w:rsid w:val="00F7508B"/>
    <w:rsid w:val="00F8201A"/>
    <w:rsid w:val="00F828BF"/>
    <w:rsid w:val="00F8344B"/>
    <w:rsid w:val="00F85B6E"/>
    <w:rsid w:val="00F85C33"/>
    <w:rsid w:val="00F863FD"/>
    <w:rsid w:val="00F877B6"/>
    <w:rsid w:val="00F9051F"/>
    <w:rsid w:val="00F91B08"/>
    <w:rsid w:val="00F94854"/>
    <w:rsid w:val="00F94D6A"/>
    <w:rsid w:val="00F97698"/>
    <w:rsid w:val="00F97BDE"/>
    <w:rsid w:val="00FA0034"/>
    <w:rsid w:val="00FA28E7"/>
    <w:rsid w:val="00FA2B1B"/>
    <w:rsid w:val="00FA3E7C"/>
    <w:rsid w:val="00FA4763"/>
    <w:rsid w:val="00FB22EE"/>
    <w:rsid w:val="00FB5610"/>
    <w:rsid w:val="00FC02BF"/>
    <w:rsid w:val="00FC09AB"/>
    <w:rsid w:val="00FC0E59"/>
    <w:rsid w:val="00FC174A"/>
    <w:rsid w:val="00FC1E4C"/>
    <w:rsid w:val="00FC21E6"/>
    <w:rsid w:val="00FC26CF"/>
    <w:rsid w:val="00FC47E4"/>
    <w:rsid w:val="00FC47E9"/>
    <w:rsid w:val="00FC51D8"/>
    <w:rsid w:val="00FC5C8C"/>
    <w:rsid w:val="00FC5F2C"/>
    <w:rsid w:val="00FD39D9"/>
    <w:rsid w:val="00FD5836"/>
    <w:rsid w:val="00FD7FDA"/>
    <w:rsid w:val="00FE0A4C"/>
    <w:rsid w:val="00FE1D70"/>
    <w:rsid w:val="00FE65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4CCE"/>
  <w15:docId w15:val="{4EF26E02-B707-4FEE-A35A-A88FA67F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24"/>
    <w:pPr>
      <w:spacing w:after="0" w:line="240" w:lineRule="auto"/>
    </w:pPr>
    <w:rPr>
      <w:sz w:val="24"/>
      <w:szCs w:val="24"/>
    </w:rPr>
  </w:style>
  <w:style w:type="paragraph" w:styleId="Balk1">
    <w:name w:val="heading 1"/>
    <w:basedOn w:val="Normal"/>
    <w:next w:val="Normal"/>
    <w:link w:val="Balk1Char"/>
    <w:uiPriority w:val="9"/>
    <w:qFormat/>
    <w:rsid w:val="00C90071"/>
    <w:pPr>
      <w:keepNext/>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unhideWhenUsed/>
    <w:qFormat/>
    <w:rsid w:val="00C90071"/>
    <w:pPr>
      <w:keepNext/>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C90071"/>
    <w:pPr>
      <w:keepNext/>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C90071"/>
    <w:pPr>
      <w:keepNext/>
      <w:spacing w:before="240" w:after="60"/>
      <w:outlineLvl w:val="3"/>
    </w:pPr>
    <w:rPr>
      <w:rFonts w:cstheme="majorBidi"/>
      <w:b/>
      <w:bCs/>
      <w:sz w:val="28"/>
      <w:szCs w:val="28"/>
    </w:rPr>
  </w:style>
  <w:style w:type="paragraph" w:styleId="Balk5">
    <w:name w:val="heading 5"/>
    <w:basedOn w:val="Normal"/>
    <w:next w:val="Normal"/>
    <w:link w:val="Balk5Char"/>
    <w:uiPriority w:val="9"/>
    <w:semiHidden/>
    <w:unhideWhenUsed/>
    <w:qFormat/>
    <w:rsid w:val="00C90071"/>
    <w:pPr>
      <w:spacing w:before="240" w:after="60"/>
      <w:outlineLvl w:val="4"/>
    </w:pPr>
    <w:rPr>
      <w:rFonts w:cstheme="majorBidi"/>
      <w:b/>
      <w:bCs/>
      <w:i/>
      <w:iCs/>
      <w:sz w:val="26"/>
      <w:szCs w:val="26"/>
    </w:rPr>
  </w:style>
  <w:style w:type="paragraph" w:styleId="Balk6">
    <w:name w:val="heading 6"/>
    <w:basedOn w:val="Normal"/>
    <w:next w:val="Normal"/>
    <w:link w:val="Balk6Char"/>
    <w:uiPriority w:val="9"/>
    <w:semiHidden/>
    <w:unhideWhenUsed/>
    <w:qFormat/>
    <w:rsid w:val="00C90071"/>
    <w:pPr>
      <w:spacing w:before="240" w:after="60"/>
      <w:outlineLvl w:val="5"/>
    </w:pPr>
    <w:rPr>
      <w:rFonts w:cstheme="majorBidi"/>
      <w:b/>
      <w:bCs/>
      <w:sz w:val="22"/>
      <w:szCs w:val="22"/>
    </w:rPr>
  </w:style>
  <w:style w:type="paragraph" w:styleId="Balk7">
    <w:name w:val="heading 7"/>
    <w:basedOn w:val="Normal"/>
    <w:next w:val="Normal"/>
    <w:link w:val="Balk7Char"/>
    <w:uiPriority w:val="9"/>
    <w:semiHidden/>
    <w:unhideWhenUsed/>
    <w:qFormat/>
    <w:rsid w:val="00C90071"/>
    <w:pPr>
      <w:spacing w:before="240" w:after="60"/>
      <w:outlineLvl w:val="6"/>
    </w:pPr>
    <w:rPr>
      <w:rFonts w:cstheme="majorBidi"/>
    </w:rPr>
  </w:style>
  <w:style w:type="paragraph" w:styleId="Balk8">
    <w:name w:val="heading 8"/>
    <w:basedOn w:val="Normal"/>
    <w:next w:val="Normal"/>
    <w:link w:val="Balk8Char"/>
    <w:uiPriority w:val="9"/>
    <w:semiHidden/>
    <w:unhideWhenUsed/>
    <w:qFormat/>
    <w:rsid w:val="00C90071"/>
    <w:pPr>
      <w:spacing w:before="240" w:after="60"/>
      <w:outlineLvl w:val="7"/>
    </w:pPr>
    <w:rPr>
      <w:rFonts w:cstheme="majorBidi"/>
      <w:i/>
      <w:iCs/>
    </w:rPr>
  </w:style>
  <w:style w:type="paragraph" w:styleId="Balk9">
    <w:name w:val="heading 9"/>
    <w:basedOn w:val="Normal"/>
    <w:next w:val="Normal"/>
    <w:link w:val="Balk9Char"/>
    <w:uiPriority w:val="9"/>
    <w:semiHidden/>
    <w:unhideWhenUsed/>
    <w:qFormat/>
    <w:rsid w:val="00C90071"/>
    <w:p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0071"/>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rsid w:val="00C90071"/>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rsid w:val="00C90071"/>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C90071"/>
    <w:rPr>
      <w:rFonts w:cstheme="majorBidi"/>
      <w:b/>
      <w:bCs/>
      <w:sz w:val="28"/>
      <w:szCs w:val="28"/>
    </w:rPr>
  </w:style>
  <w:style w:type="character" w:customStyle="1" w:styleId="Balk5Char">
    <w:name w:val="Başlık 5 Char"/>
    <w:basedOn w:val="VarsaylanParagrafYazTipi"/>
    <w:link w:val="Balk5"/>
    <w:uiPriority w:val="9"/>
    <w:semiHidden/>
    <w:rsid w:val="00C90071"/>
    <w:rPr>
      <w:rFonts w:cstheme="majorBidi"/>
      <w:b/>
      <w:bCs/>
      <w:i/>
      <w:iCs/>
      <w:sz w:val="26"/>
      <w:szCs w:val="26"/>
    </w:rPr>
  </w:style>
  <w:style w:type="character" w:customStyle="1" w:styleId="Balk6Char">
    <w:name w:val="Başlık 6 Char"/>
    <w:basedOn w:val="VarsaylanParagrafYazTipi"/>
    <w:link w:val="Balk6"/>
    <w:uiPriority w:val="9"/>
    <w:semiHidden/>
    <w:rsid w:val="00C90071"/>
    <w:rPr>
      <w:rFonts w:cstheme="majorBidi"/>
      <w:b/>
      <w:bCs/>
    </w:rPr>
  </w:style>
  <w:style w:type="character" w:customStyle="1" w:styleId="Balk7Char">
    <w:name w:val="Başlık 7 Char"/>
    <w:basedOn w:val="VarsaylanParagrafYazTipi"/>
    <w:link w:val="Balk7"/>
    <w:uiPriority w:val="9"/>
    <w:semiHidden/>
    <w:rsid w:val="00C90071"/>
    <w:rPr>
      <w:rFonts w:cstheme="majorBidi"/>
      <w:sz w:val="24"/>
      <w:szCs w:val="24"/>
    </w:rPr>
  </w:style>
  <w:style w:type="character" w:customStyle="1" w:styleId="Balk8Char">
    <w:name w:val="Başlık 8 Char"/>
    <w:basedOn w:val="VarsaylanParagrafYazTipi"/>
    <w:link w:val="Balk8"/>
    <w:uiPriority w:val="9"/>
    <w:semiHidden/>
    <w:rsid w:val="00C90071"/>
    <w:rPr>
      <w:rFonts w:cstheme="majorBidi"/>
      <w:i/>
      <w:iCs/>
      <w:sz w:val="24"/>
      <w:szCs w:val="24"/>
    </w:rPr>
  </w:style>
  <w:style w:type="character" w:customStyle="1" w:styleId="Balk9Char">
    <w:name w:val="Başlık 9 Char"/>
    <w:basedOn w:val="VarsaylanParagrafYazTipi"/>
    <w:link w:val="Balk9"/>
    <w:uiPriority w:val="9"/>
    <w:semiHidden/>
    <w:rsid w:val="00C90071"/>
    <w:rPr>
      <w:rFonts w:asciiTheme="majorHAnsi" w:eastAsiaTheme="majorEastAsia" w:hAnsiTheme="majorHAnsi" w:cstheme="majorBidi"/>
    </w:rPr>
  </w:style>
  <w:style w:type="paragraph" w:styleId="BalonMetni">
    <w:name w:val="Balloon Text"/>
    <w:basedOn w:val="Normal"/>
    <w:link w:val="BalonMetniChar"/>
    <w:uiPriority w:val="99"/>
    <w:semiHidden/>
    <w:unhideWhenUsed/>
    <w:rsid w:val="005B58D0"/>
    <w:rPr>
      <w:rFonts w:ascii="Tahoma" w:hAnsi="Tahoma" w:cs="Tahoma"/>
      <w:sz w:val="16"/>
      <w:szCs w:val="16"/>
    </w:rPr>
  </w:style>
  <w:style w:type="character" w:customStyle="1" w:styleId="BalonMetniChar">
    <w:name w:val="Balon Metni Char"/>
    <w:basedOn w:val="VarsaylanParagrafYazTipi"/>
    <w:link w:val="BalonMetni"/>
    <w:uiPriority w:val="99"/>
    <w:semiHidden/>
    <w:rsid w:val="005B58D0"/>
    <w:rPr>
      <w:rFonts w:ascii="Tahoma" w:eastAsia="Times New Roman" w:hAnsi="Tahoma" w:cs="Tahoma"/>
      <w:b/>
      <w:sz w:val="16"/>
      <w:szCs w:val="16"/>
      <w:lang w:eastAsia="tr-TR"/>
    </w:rPr>
  </w:style>
  <w:style w:type="paragraph" w:styleId="stBilgi">
    <w:name w:val="header"/>
    <w:basedOn w:val="Normal"/>
    <w:link w:val="stBilgiChar"/>
    <w:uiPriority w:val="99"/>
    <w:unhideWhenUsed/>
    <w:rsid w:val="005B58D0"/>
    <w:pPr>
      <w:tabs>
        <w:tab w:val="center" w:pos="4536"/>
        <w:tab w:val="right" w:pos="9072"/>
      </w:tabs>
    </w:pPr>
  </w:style>
  <w:style w:type="character" w:customStyle="1" w:styleId="stBilgiChar">
    <w:name w:val="Üst Bilgi Char"/>
    <w:basedOn w:val="VarsaylanParagrafYazTipi"/>
    <w:link w:val="stBilgi"/>
    <w:uiPriority w:val="99"/>
    <w:rsid w:val="005B58D0"/>
    <w:rPr>
      <w:rFonts w:ascii="Times New Roman" w:eastAsia="Times New Roman" w:hAnsi="Times New Roman" w:cs="Times New Roman"/>
      <w:b/>
      <w:sz w:val="17"/>
      <w:szCs w:val="14"/>
      <w:lang w:eastAsia="tr-TR"/>
    </w:rPr>
  </w:style>
  <w:style w:type="paragraph" w:styleId="AltBilgi">
    <w:name w:val="footer"/>
    <w:basedOn w:val="Normal"/>
    <w:link w:val="AltBilgiChar"/>
    <w:uiPriority w:val="99"/>
    <w:unhideWhenUsed/>
    <w:rsid w:val="005B58D0"/>
    <w:pPr>
      <w:tabs>
        <w:tab w:val="center" w:pos="4536"/>
        <w:tab w:val="right" w:pos="9072"/>
      </w:tabs>
    </w:pPr>
  </w:style>
  <w:style w:type="character" w:customStyle="1" w:styleId="AltBilgiChar">
    <w:name w:val="Alt Bilgi Char"/>
    <w:basedOn w:val="VarsaylanParagrafYazTipi"/>
    <w:link w:val="AltBilgi"/>
    <w:uiPriority w:val="99"/>
    <w:rsid w:val="005B58D0"/>
    <w:rPr>
      <w:rFonts w:ascii="Times New Roman" w:eastAsia="Times New Roman" w:hAnsi="Times New Roman" w:cs="Times New Roman"/>
      <w:b/>
      <w:sz w:val="17"/>
      <w:szCs w:val="14"/>
      <w:lang w:eastAsia="tr-TR"/>
    </w:rPr>
  </w:style>
  <w:style w:type="paragraph" w:styleId="AralkYok">
    <w:name w:val="No Spacing"/>
    <w:basedOn w:val="Normal"/>
    <w:link w:val="AralkYokChar"/>
    <w:uiPriority w:val="1"/>
    <w:qFormat/>
    <w:rsid w:val="00C90071"/>
    <w:rPr>
      <w:szCs w:val="32"/>
    </w:rPr>
  </w:style>
  <w:style w:type="character" w:customStyle="1" w:styleId="AralkYokChar">
    <w:name w:val="Aralık Yok Char"/>
    <w:basedOn w:val="VarsaylanParagrafYazTipi"/>
    <w:link w:val="AralkYok"/>
    <w:uiPriority w:val="1"/>
    <w:rsid w:val="00C90071"/>
    <w:rPr>
      <w:sz w:val="24"/>
      <w:szCs w:val="32"/>
    </w:rPr>
  </w:style>
  <w:style w:type="paragraph" w:styleId="TBal">
    <w:name w:val="TOC Heading"/>
    <w:basedOn w:val="Balk1"/>
    <w:next w:val="Normal"/>
    <w:uiPriority w:val="39"/>
    <w:unhideWhenUsed/>
    <w:qFormat/>
    <w:rsid w:val="00C90071"/>
    <w:pPr>
      <w:outlineLvl w:val="9"/>
    </w:pPr>
  </w:style>
  <w:style w:type="paragraph" w:styleId="KonuBal">
    <w:name w:val="Title"/>
    <w:basedOn w:val="Normal"/>
    <w:next w:val="Normal"/>
    <w:link w:val="KonuBalChar"/>
    <w:uiPriority w:val="10"/>
    <w:qFormat/>
    <w:rsid w:val="00C90071"/>
    <w:pPr>
      <w:spacing w:before="240" w:after="60"/>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C90071"/>
    <w:rPr>
      <w:rFonts w:asciiTheme="majorHAnsi" w:eastAsiaTheme="majorEastAsia" w:hAnsiTheme="majorHAnsi" w:cstheme="majorBidi"/>
      <w:b/>
      <w:bCs/>
      <w:kern w:val="28"/>
      <w:sz w:val="32"/>
      <w:szCs w:val="32"/>
    </w:rPr>
  </w:style>
  <w:style w:type="paragraph" w:styleId="Altyaz">
    <w:name w:val="Subtitle"/>
    <w:basedOn w:val="Normal"/>
    <w:next w:val="Normal"/>
    <w:link w:val="AltyazChar"/>
    <w:uiPriority w:val="11"/>
    <w:qFormat/>
    <w:rsid w:val="00C90071"/>
    <w:pPr>
      <w:spacing w:after="60"/>
      <w:jc w:val="center"/>
      <w:outlineLvl w:val="1"/>
    </w:pPr>
    <w:rPr>
      <w:rFonts w:asciiTheme="majorHAnsi" w:eastAsiaTheme="majorEastAsia" w:hAnsiTheme="majorHAnsi"/>
    </w:rPr>
  </w:style>
  <w:style w:type="character" w:customStyle="1" w:styleId="AltyazChar">
    <w:name w:val="Altyazı Char"/>
    <w:basedOn w:val="VarsaylanParagrafYazTipi"/>
    <w:link w:val="Altyaz"/>
    <w:uiPriority w:val="11"/>
    <w:rsid w:val="00C90071"/>
    <w:rPr>
      <w:rFonts w:asciiTheme="majorHAnsi" w:eastAsiaTheme="majorEastAsia" w:hAnsiTheme="majorHAnsi"/>
      <w:sz w:val="24"/>
      <w:szCs w:val="24"/>
    </w:rPr>
  </w:style>
  <w:style w:type="character" w:styleId="Gl">
    <w:name w:val="Strong"/>
    <w:basedOn w:val="VarsaylanParagrafYazTipi"/>
    <w:uiPriority w:val="22"/>
    <w:qFormat/>
    <w:rsid w:val="00C90071"/>
    <w:rPr>
      <w:b/>
      <w:bCs/>
    </w:rPr>
  </w:style>
  <w:style w:type="character" w:styleId="Vurgu">
    <w:name w:val="Emphasis"/>
    <w:basedOn w:val="VarsaylanParagrafYazTipi"/>
    <w:uiPriority w:val="20"/>
    <w:qFormat/>
    <w:rsid w:val="00C90071"/>
    <w:rPr>
      <w:rFonts w:asciiTheme="minorHAnsi" w:hAnsiTheme="minorHAnsi"/>
      <w:b/>
      <w:i/>
      <w:iCs/>
    </w:rPr>
  </w:style>
  <w:style w:type="paragraph" w:styleId="ListeParagraf">
    <w:name w:val="List Paragraph"/>
    <w:basedOn w:val="Normal"/>
    <w:uiPriority w:val="34"/>
    <w:qFormat/>
    <w:rsid w:val="00C90071"/>
    <w:pPr>
      <w:ind w:left="720"/>
      <w:contextualSpacing/>
    </w:pPr>
  </w:style>
  <w:style w:type="paragraph" w:styleId="Alnt">
    <w:name w:val="Quote"/>
    <w:basedOn w:val="Normal"/>
    <w:next w:val="Normal"/>
    <w:link w:val="AlntChar"/>
    <w:uiPriority w:val="29"/>
    <w:qFormat/>
    <w:rsid w:val="00C90071"/>
    <w:rPr>
      <w:rFonts w:cstheme="majorBidi"/>
      <w:i/>
    </w:rPr>
  </w:style>
  <w:style w:type="character" w:customStyle="1" w:styleId="AlntChar">
    <w:name w:val="Alıntı Char"/>
    <w:basedOn w:val="VarsaylanParagrafYazTipi"/>
    <w:link w:val="Alnt"/>
    <w:uiPriority w:val="29"/>
    <w:rsid w:val="00C90071"/>
    <w:rPr>
      <w:rFonts w:cstheme="majorBidi"/>
      <w:i/>
      <w:sz w:val="24"/>
      <w:szCs w:val="24"/>
    </w:rPr>
  </w:style>
  <w:style w:type="paragraph" w:styleId="GlAlnt">
    <w:name w:val="Intense Quote"/>
    <w:basedOn w:val="Normal"/>
    <w:next w:val="Normal"/>
    <w:link w:val="GlAlntChar"/>
    <w:uiPriority w:val="30"/>
    <w:qFormat/>
    <w:rsid w:val="00C90071"/>
    <w:pPr>
      <w:ind w:left="720" w:right="720"/>
    </w:pPr>
    <w:rPr>
      <w:rFonts w:cstheme="majorBidi"/>
      <w:b/>
      <w:i/>
      <w:szCs w:val="22"/>
    </w:rPr>
  </w:style>
  <w:style w:type="character" w:customStyle="1" w:styleId="GlAlntChar">
    <w:name w:val="Güçlü Alıntı Char"/>
    <w:basedOn w:val="VarsaylanParagrafYazTipi"/>
    <w:link w:val="GlAlnt"/>
    <w:uiPriority w:val="30"/>
    <w:rsid w:val="00C90071"/>
    <w:rPr>
      <w:rFonts w:cstheme="majorBidi"/>
      <w:b/>
      <w:i/>
      <w:sz w:val="24"/>
    </w:rPr>
  </w:style>
  <w:style w:type="character" w:styleId="HafifVurgulama">
    <w:name w:val="Subtle Emphasis"/>
    <w:uiPriority w:val="19"/>
    <w:qFormat/>
    <w:rsid w:val="00C90071"/>
    <w:rPr>
      <w:i/>
      <w:color w:val="5A5A5A" w:themeColor="text1" w:themeTint="A5"/>
    </w:rPr>
  </w:style>
  <w:style w:type="character" w:styleId="GlVurgulama">
    <w:name w:val="Intense Emphasis"/>
    <w:basedOn w:val="VarsaylanParagrafYazTipi"/>
    <w:uiPriority w:val="21"/>
    <w:qFormat/>
    <w:rsid w:val="00C90071"/>
    <w:rPr>
      <w:b/>
      <w:i/>
      <w:sz w:val="24"/>
      <w:szCs w:val="24"/>
      <w:u w:val="single"/>
    </w:rPr>
  </w:style>
  <w:style w:type="character" w:styleId="HafifBavuru">
    <w:name w:val="Subtle Reference"/>
    <w:basedOn w:val="VarsaylanParagrafYazTipi"/>
    <w:uiPriority w:val="31"/>
    <w:qFormat/>
    <w:rsid w:val="00C90071"/>
    <w:rPr>
      <w:sz w:val="24"/>
      <w:szCs w:val="24"/>
      <w:u w:val="single"/>
    </w:rPr>
  </w:style>
  <w:style w:type="character" w:styleId="GlBavuru">
    <w:name w:val="Intense Reference"/>
    <w:basedOn w:val="VarsaylanParagrafYazTipi"/>
    <w:uiPriority w:val="32"/>
    <w:qFormat/>
    <w:rsid w:val="00C90071"/>
    <w:rPr>
      <w:b/>
      <w:sz w:val="24"/>
      <w:u w:val="single"/>
    </w:rPr>
  </w:style>
  <w:style w:type="character" w:styleId="KitapBal">
    <w:name w:val="Book Title"/>
    <w:basedOn w:val="VarsaylanParagrafYazTipi"/>
    <w:uiPriority w:val="33"/>
    <w:qFormat/>
    <w:rsid w:val="00C90071"/>
    <w:rPr>
      <w:rFonts w:asciiTheme="majorHAnsi" w:eastAsiaTheme="majorEastAsia" w:hAnsiTheme="majorHAnsi"/>
      <w:b/>
      <w:i/>
      <w:sz w:val="24"/>
      <w:szCs w:val="24"/>
    </w:rPr>
  </w:style>
  <w:style w:type="paragraph" w:styleId="T1">
    <w:name w:val="toc 1"/>
    <w:basedOn w:val="Normal"/>
    <w:next w:val="Normal"/>
    <w:autoRedefine/>
    <w:uiPriority w:val="39"/>
    <w:unhideWhenUsed/>
    <w:rsid w:val="00571D97"/>
    <w:pPr>
      <w:tabs>
        <w:tab w:val="right" w:leader="dot" w:pos="9060"/>
      </w:tabs>
      <w:spacing w:after="100"/>
      <w:jc w:val="center"/>
    </w:pPr>
  </w:style>
  <w:style w:type="character" w:styleId="Kpr">
    <w:name w:val="Hyperlink"/>
    <w:basedOn w:val="VarsaylanParagrafYazTipi"/>
    <w:uiPriority w:val="99"/>
    <w:unhideWhenUsed/>
    <w:rsid w:val="00C90071"/>
    <w:rPr>
      <w:color w:val="0000FF" w:themeColor="hyperlink"/>
      <w:u w:val="single"/>
    </w:rPr>
  </w:style>
  <w:style w:type="paragraph" w:styleId="ResimYazs">
    <w:name w:val="caption"/>
    <w:basedOn w:val="Normal"/>
    <w:next w:val="Normal"/>
    <w:uiPriority w:val="35"/>
    <w:unhideWhenUsed/>
    <w:rsid w:val="00C90071"/>
    <w:rPr>
      <w:b/>
      <w:bCs/>
      <w:sz w:val="18"/>
      <w:szCs w:val="18"/>
    </w:rPr>
  </w:style>
  <w:style w:type="paragraph" w:styleId="T2">
    <w:name w:val="toc 2"/>
    <w:basedOn w:val="Normal"/>
    <w:next w:val="Normal"/>
    <w:autoRedefine/>
    <w:uiPriority w:val="39"/>
    <w:unhideWhenUsed/>
    <w:rsid w:val="007335EF"/>
    <w:pPr>
      <w:spacing w:after="100"/>
      <w:ind w:left="240"/>
    </w:pPr>
  </w:style>
  <w:style w:type="table" w:styleId="TabloKlavuzu">
    <w:name w:val="Table Grid"/>
    <w:basedOn w:val="NormalTablo"/>
    <w:uiPriority w:val="59"/>
    <w:rsid w:val="00733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OrtaGlgeleme2-Vurgu4">
    <w:name w:val="Medium Shading 2 Accent 4"/>
    <w:basedOn w:val="NormalTablo"/>
    <w:uiPriority w:val="64"/>
    <w:rsid w:val="00C306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6">
    <w:name w:val="Medium Shading 1 Accent 6"/>
    <w:basedOn w:val="NormalTablo"/>
    <w:uiPriority w:val="63"/>
    <w:rsid w:val="00C306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Vurgu5">
    <w:name w:val="Medium Shading 2 Accent 5"/>
    <w:basedOn w:val="NormalTablo"/>
    <w:uiPriority w:val="64"/>
    <w:rsid w:val="00C306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Liste-Vurgu5">
    <w:name w:val="Colorful List Accent 5"/>
    <w:basedOn w:val="NormalTablo"/>
    <w:uiPriority w:val="72"/>
    <w:rsid w:val="00C3065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AkListe-Vurgu11">
    <w:name w:val="Açık Liste - Vurgu 11"/>
    <w:basedOn w:val="NormalTablo"/>
    <w:uiPriority w:val="61"/>
    <w:rsid w:val="006460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Klavuz-Vurgu11">
    <w:name w:val="Açık Kılavuz - Vurgu 11"/>
    <w:basedOn w:val="NormalTablo"/>
    <w:uiPriority w:val="62"/>
    <w:rsid w:val="006460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OrtaKlavuz3-Vurgu1">
    <w:name w:val="Medium Grid 3 Accent 1"/>
    <w:basedOn w:val="NormalTablo"/>
    <w:uiPriority w:val="69"/>
    <w:rsid w:val="00646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5">
    <w:name w:val="Medium Grid 3 Accent 5"/>
    <w:basedOn w:val="NormalTablo"/>
    <w:uiPriority w:val="69"/>
    <w:rsid w:val="006460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OrtaGlgeleme1-Vurgu11">
    <w:name w:val="Orta Gölgeleme 1 - Vurgu 11"/>
    <w:basedOn w:val="NormalTablo"/>
    <w:uiPriority w:val="63"/>
    <w:rsid w:val="003F5DB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Klavuz-Vurgu5">
    <w:name w:val="Light Grid Accent 5"/>
    <w:basedOn w:val="NormalTablo"/>
    <w:uiPriority w:val="62"/>
    <w:rsid w:val="003F5DB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1-Vurgu5">
    <w:name w:val="Medium Shading 1 Accent 5"/>
    <w:basedOn w:val="NormalTablo"/>
    <w:uiPriority w:val="63"/>
    <w:rsid w:val="003F5DB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OrtaGlgeleme2-Vurgu11">
    <w:name w:val="Orta Gölgeleme 2 - Vurgu 11"/>
    <w:basedOn w:val="NormalTablo"/>
    <w:uiPriority w:val="64"/>
    <w:rsid w:val="008F10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5">
    <w:name w:val="Dark List Accent 5"/>
    <w:basedOn w:val="NormalTablo"/>
    <w:uiPriority w:val="70"/>
    <w:rsid w:val="008F105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styleId="T3">
    <w:name w:val="toc 3"/>
    <w:basedOn w:val="Normal"/>
    <w:next w:val="Normal"/>
    <w:autoRedefine/>
    <w:uiPriority w:val="39"/>
    <w:unhideWhenUsed/>
    <w:rsid w:val="008D1669"/>
    <w:pPr>
      <w:spacing w:after="100"/>
      <w:ind w:left="480"/>
    </w:pPr>
  </w:style>
  <w:style w:type="table" w:styleId="OrtaKlavuz1-Vurgu5">
    <w:name w:val="Medium Grid 1 Accent 5"/>
    <w:basedOn w:val="NormalTablo"/>
    <w:uiPriority w:val="67"/>
    <w:rsid w:val="00166A1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link w:val="NormalWebChar"/>
    <w:uiPriority w:val="99"/>
    <w:unhideWhenUsed/>
    <w:rsid w:val="003E40D6"/>
    <w:pPr>
      <w:spacing w:before="100" w:beforeAutospacing="1" w:after="100" w:afterAutospacing="1"/>
    </w:pPr>
    <w:rPr>
      <w:rFonts w:ascii="Times New Roman" w:eastAsia="Times New Roman" w:hAnsi="Times New Roman"/>
      <w:lang w:val="tr-TR" w:eastAsia="tr-TR" w:bidi="ar-SA"/>
    </w:rPr>
  </w:style>
  <w:style w:type="table" w:styleId="OrtaKlavuz3-Vurgu6">
    <w:name w:val="Medium Grid 3 Accent 6"/>
    <w:basedOn w:val="NormalTablo"/>
    <w:uiPriority w:val="69"/>
    <w:rsid w:val="00DE6F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Klavuz3-Vurgu2">
    <w:name w:val="Medium Grid 3 Accent 2"/>
    <w:basedOn w:val="NormalTablo"/>
    <w:uiPriority w:val="69"/>
    <w:rsid w:val="00DE6F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2-Vurgu2">
    <w:name w:val="Medium Grid 2 Accent 2"/>
    <w:basedOn w:val="NormalTablo"/>
    <w:uiPriority w:val="68"/>
    <w:rsid w:val="00DE6F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Glgeleme2-Vurgu3">
    <w:name w:val="Medium Shading 2 Accent 3"/>
    <w:basedOn w:val="NormalTablo"/>
    <w:uiPriority w:val="64"/>
    <w:rsid w:val="00DE6F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3-Vurgu3">
    <w:name w:val="Medium Grid 3 Accent 3"/>
    <w:basedOn w:val="NormalTablo"/>
    <w:uiPriority w:val="69"/>
    <w:rsid w:val="00DE6F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Liste1-Vurgu2">
    <w:name w:val="Medium List 1 Accent 2"/>
    <w:basedOn w:val="NormalTablo"/>
    <w:uiPriority w:val="65"/>
    <w:rsid w:val="008242D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Klavuz1-Vurgu2">
    <w:name w:val="Medium Grid 1 Accent 2"/>
    <w:basedOn w:val="NormalTablo"/>
    <w:uiPriority w:val="67"/>
    <w:rsid w:val="008242D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8242D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AkListe-Vurgu3">
    <w:name w:val="Light List Accent 3"/>
    <w:basedOn w:val="NormalTablo"/>
    <w:uiPriority w:val="61"/>
    <w:rsid w:val="008242D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1-Vurgu3">
    <w:name w:val="Medium Shading 1 Accent 3"/>
    <w:basedOn w:val="NormalTablo"/>
    <w:uiPriority w:val="63"/>
    <w:rsid w:val="008242D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2-Vurgu2">
    <w:name w:val="Medium Shading 2 Accent 2"/>
    <w:basedOn w:val="NormalTablo"/>
    <w:uiPriority w:val="64"/>
    <w:rsid w:val="008242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Glgeleme-Vurgu2">
    <w:name w:val="Colorful Shading Accent 2"/>
    <w:basedOn w:val="NormalTablo"/>
    <w:uiPriority w:val="71"/>
    <w:rsid w:val="008242D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rtaGlgeleme1-Vurgu2">
    <w:name w:val="Medium Shading 1 Accent 2"/>
    <w:basedOn w:val="NormalTablo"/>
    <w:uiPriority w:val="63"/>
    <w:rsid w:val="0054391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Liste-Vurgu2">
    <w:name w:val="Light List Accent 2"/>
    <w:basedOn w:val="NormalTablo"/>
    <w:uiPriority w:val="61"/>
    <w:rsid w:val="00266F0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nkliListe-Vurgu2">
    <w:name w:val="Colorful List Accent 2"/>
    <w:basedOn w:val="NormalTablo"/>
    <w:uiPriority w:val="72"/>
    <w:rsid w:val="00266F0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RenkliListe1">
    <w:name w:val="Renkli Liste1"/>
    <w:basedOn w:val="NormalTablo"/>
    <w:uiPriority w:val="72"/>
    <w:rsid w:val="00266F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Liste2-Vurgu2">
    <w:name w:val="Medium List 2 Accent 2"/>
    <w:basedOn w:val="NormalTablo"/>
    <w:uiPriority w:val="66"/>
    <w:rsid w:val="00266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AkGlgeleme-Vurgu11">
    <w:name w:val="Açık Gölgeleme - Vurgu 11"/>
    <w:basedOn w:val="NormalTablo"/>
    <w:uiPriority w:val="60"/>
    <w:rsid w:val="00D0229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rmalWebChar">
    <w:name w:val="Normal (Web) Char"/>
    <w:basedOn w:val="VarsaylanParagrafYazTipi"/>
    <w:link w:val="NormalWeb"/>
    <w:uiPriority w:val="99"/>
    <w:locked/>
    <w:rsid w:val="0056741C"/>
    <w:rPr>
      <w:rFonts w:ascii="Times New Roman" w:eastAsia="Times New Roman" w:hAnsi="Times New Roman"/>
      <w:sz w:val="24"/>
      <w:szCs w:val="24"/>
      <w:lang w:val="tr-TR" w:eastAsia="tr-TR" w:bidi="ar-SA"/>
    </w:rPr>
  </w:style>
  <w:style w:type="paragraph" w:styleId="ekillerTablosu">
    <w:name w:val="table of figures"/>
    <w:basedOn w:val="Normal"/>
    <w:next w:val="Normal"/>
    <w:uiPriority w:val="99"/>
    <w:unhideWhenUsed/>
    <w:rsid w:val="00FA4763"/>
    <w:pPr>
      <w:ind w:left="480" w:hanging="480"/>
    </w:pPr>
    <w:rPr>
      <w:rFonts w:cstheme="minorHAns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496">
      <w:bodyDiv w:val="1"/>
      <w:marLeft w:val="0"/>
      <w:marRight w:val="0"/>
      <w:marTop w:val="0"/>
      <w:marBottom w:val="0"/>
      <w:divBdr>
        <w:top w:val="none" w:sz="0" w:space="0" w:color="auto"/>
        <w:left w:val="none" w:sz="0" w:space="0" w:color="auto"/>
        <w:bottom w:val="none" w:sz="0" w:space="0" w:color="auto"/>
        <w:right w:val="none" w:sz="0" w:space="0" w:color="auto"/>
      </w:divBdr>
    </w:div>
    <w:div w:id="12533066">
      <w:bodyDiv w:val="1"/>
      <w:marLeft w:val="0"/>
      <w:marRight w:val="0"/>
      <w:marTop w:val="0"/>
      <w:marBottom w:val="0"/>
      <w:divBdr>
        <w:top w:val="none" w:sz="0" w:space="0" w:color="auto"/>
        <w:left w:val="none" w:sz="0" w:space="0" w:color="auto"/>
        <w:bottom w:val="none" w:sz="0" w:space="0" w:color="auto"/>
        <w:right w:val="none" w:sz="0" w:space="0" w:color="auto"/>
      </w:divBdr>
    </w:div>
    <w:div w:id="12727048">
      <w:bodyDiv w:val="1"/>
      <w:marLeft w:val="0"/>
      <w:marRight w:val="0"/>
      <w:marTop w:val="0"/>
      <w:marBottom w:val="0"/>
      <w:divBdr>
        <w:top w:val="none" w:sz="0" w:space="0" w:color="auto"/>
        <w:left w:val="none" w:sz="0" w:space="0" w:color="auto"/>
        <w:bottom w:val="none" w:sz="0" w:space="0" w:color="auto"/>
        <w:right w:val="none" w:sz="0" w:space="0" w:color="auto"/>
      </w:divBdr>
    </w:div>
    <w:div w:id="19672785">
      <w:bodyDiv w:val="1"/>
      <w:marLeft w:val="0"/>
      <w:marRight w:val="0"/>
      <w:marTop w:val="0"/>
      <w:marBottom w:val="0"/>
      <w:divBdr>
        <w:top w:val="none" w:sz="0" w:space="0" w:color="auto"/>
        <w:left w:val="none" w:sz="0" w:space="0" w:color="auto"/>
        <w:bottom w:val="none" w:sz="0" w:space="0" w:color="auto"/>
        <w:right w:val="none" w:sz="0" w:space="0" w:color="auto"/>
      </w:divBdr>
    </w:div>
    <w:div w:id="38477035">
      <w:bodyDiv w:val="1"/>
      <w:marLeft w:val="0"/>
      <w:marRight w:val="0"/>
      <w:marTop w:val="0"/>
      <w:marBottom w:val="0"/>
      <w:divBdr>
        <w:top w:val="none" w:sz="0" w:space="0" w:color="auto"/>
        <w:left w:val="none" w:sz="0" w:space="0" w:color="auto"/>
        <w:bottom w:val="none" w:sz="0" w:space="0" w:color="auto"/>
        <w:right w:val="none" w:sz="0" w:space="0" w:color="auto"/>
      </w:divBdr>
    </w:div>
    <w:div w:id="39599463">
      <w:bodyDiv w:val="1"/>
      <w:marLeft w:val="0"/>
      <w:marRight w:val="0"/>
      <w:marTop w:val="0"/>
      <w:marBottom w:val="0"/>
      <w:divBdr>
        <w:top w:val="none" w:sz="0" w:space="0" w:color="auto"/>
        <w:left w:val="none" w:sz="0" w:space="0" w:color="auto"/>
        <w:bottom w:val="none" w:sz="0" w:space="0" w:color="auto"/>
        <w:right w:val="none" w:sz="0" w:space="0" w:color="auto"/>
      </w:divBdr>
    </w:div>
    <w:div w:id="49885837">
      <w:bodyDiv w:val="1"/>
      <w:marLeft w:val="0"/>
      <w:marRight w:val="0"/>
      <w:marTop w:val="0"/>
      <w:marBottom w:val="0"/>
      <w:divBdr>
        <w:top w:val="none" w:sz="0" w:space="0" w:color="auto"/>
        <w:left w:val="none" w:sz="0" w:space="0" w:color="auto"/>
        <w:bottom w:val="none" w:sz="0" w:space="0" w:color="auto"/>
        <w:right w:val="none" w:sz="0" w:space="0" w:color="auto"/>
      </w:divBdr>
    </w:div>
    <w:div w:id="77481682">
      <w:bodyDiv w:val="1"/>
      <w:marLeft w:val="0"/>
      <w:marRight w:val="0"/>
      <w:marTop w:val="0"/>
      <w:marBottom w:val="0"/>
      <w:divBdr>
        <w:top w:val="none" w:sz="0" w:space="0" w:color="auto"/>
        <w:left w:val="none" w:sz="0" w:space="0" w:color="auto"/>
        <w:bottom w:val="none" w:sz="0" w:space="0" w:color="auto"/>
        <w:right w:val="none" w:sz="0" w:space="0" w:color="auto"/>
      </w:divBdr>
    </w:div>
    <w:div w:id="86122571">
      <w:bodyDiv w:val="1"/>
      <w:marLeft w:val="0"/>
      <w:marRight w:val="0"/>
      <w:marTop w:val="0"/>
      <w:marBottom w:val="0"/>
      <w:divBdr>
        <w:top w:val="none" w:sz="0" w:space="0" w:color="auto"/>
        <w:left w:val="none" w:sz="0" w:space="0" w:color="auto"/>
        <w:bottom w:val="none" w:sz="0" w:space="0" w:color="auto"/>
        <w:right w:val="none" w:sz="0" w:space="0" w:color="auto"/>
      </w:divBdr>
    </w:div>
    <w:div w:id="92942028">
      <w:bodyDiv w:val="1"/>
      <w:marLeft w:val="0"/>
      <w:marRight w:val="0"/>
      <w:marTop w:val="0"/>
      <w:marBottom w:val="0"/>
      <w:divBdr>
        <w:top w:val="none" w:sz="0" w:space="0" w:color="auto"/>
        <w:left w:val="none" w:sz="0" w:space="0" w:color="auto"/>
        <w:bottom w:val="none" w:sz="0" w:space="0" w:color="auto"/>
        <w:right w:val="none" w:sz="0" w:space="0" w:color="auto"/>
      </w:divBdr>
    </w:div>
    <w:div w:id="98642348">
      <w:bodyDiv w:val="1"/>
      <w:marLeft w:val="0"/>
      <w:marRight w:val="0"/>
      <w:marTop w:val="0"/>
      <w:marBottom w:val="0"/>
      <w:divBdr>
        <w:top w:val="none" w:sz="0" w:space="0" w:color="auto"/>
        <w:left w:val="none" w:sz="0" w:space="0" w:color="auto"/>
        <w:bottom w:val="none" w:sz="0" w:space="0" w:color="auto"/>
        <w:right w:val="none" w:sz="0" w:space="0" w:color="auto"/>
      </w:divBdr>
    </w:div>
    <w:div w:id="118884314">
      <w:bodyDiv w:val="1"/>
      <w:marLeft w:val="0"/>
      <w:marRight w:val="0"/>
      <w:marTop w:val="0"/>
      <w:marBottom w:val="0"/>
      <w:divBdr>
        <w:top w:val="none" w:sz="0" w:space="0" w:color="auto"/>
        <w:left w:val="none" w:sz="0" w:space="0" w:color="auto"/>
        <w:bottom w:val="none" w:sz="0" w:space="0" w:color="auto"/>
        <w:right w:val="none" w:sz="0" w:space="0" w:color="auto"/>
      </w:divBdr>
    </w:div>
    <w:div w:id="126821285">
      <w:bodyDiv w:val="1"/>
      <w:marLeft w:val="0"/>
      <w:marRight w:val="0"/>
      <w:marTop w:val="0"/>
      <w:marBottom w:val="0"/>
      <w:divBdr>
        <w:top w:val="none" w:sz="0" w:space="0" w:color="auto"/>
        <w:left w:val="none" w:sz="0" w:space="0" w:color="auto"/>
        <w:bottom w:val="none" w:sz="0" w:space="0" w:color="auto"/>
        <w:right w:val="none" w:sz="0" w:space="0" w:color="auto"/>
      </w:divBdr>
    </w:div>
    <w:div w:id="152764562">
      <w:bodyDiv w:val="1"/>
      <w:marLeft w:val="0"/>
      <w:marRight w:val="0"/>
      <w:marTop w:val="0"/>
      <w:marBottom w:val="0"/>
      <w:divBdr>
        <w:top w:val="none" w:sz="0" w:space="0" w:color="auto"/>
        <w:left w:val="none" w:sz="0" w:space="0" w:color="auto"/>
        <w:bottom w:val="none" w:sz="0" w:space="0" w:color="auto"/>
        <w:right w:val="none" w:sz="0" w:space="0" w:color="auto"/>
      </w:divBdr>
    </w:div>
    <w:div w:id="160051098">
      <w:bodyDiv w:val="1"/>
      <w:marLeft w:val="0"/>
      <w:marRight w:val="0"/>
      <w:marTop w:val="0"/>
      <w:marBottom w:val="0"/>
      <w:divBdr>
        <w:top w:val="none" w:sz="0" w:space="0" w:color="auto"/>
        <w:left w:val="none" w:sz="0" w:space="0" w:color="auto"/>
        <w:bottom w:val="none" w:sz="0" w:space="0" w:color="auto"/>
        <w:right w:val="none" w:sz="0" w:space="0" w:color="auto"/>
      </w:divBdr>
    </w:div>
    <w:div w:id="176427702">
      <w:bodyDiv w:val="1"/>
      <w:marLeft w:val="0"/>
      <w:marRight w:val="0"/>
      <w:marTop w:val="0"/>
      <w:marBottom w:val="0"/>
      <w:divBdr>
        <w:top w:val="none" w:sz="0" w:space="0" w:color="auto"/>
        <w:left w:val="none" w:sz="0" w:space="0" w:color="auto"/>
        <w:bottom w:val="none" w:sz="0" w:space="0" w:color="auto"/>
        <w:right w:val="none" w:sz="0" w:space="0" w:color="auto"/>
      </w:divBdr>
    </w:div>
    <w:div w:id="186719959">
      <w:bodyDiv w:val="1"/>
      <w:marLeft w:val="0"/>
      <w:marRight w:val="0"/>
      <w:marTop w:val="0"/>
      <w:marBottom w:val="0"/>
      <w:divBdr>
        <w:top w:val="none" w:sz="0" w:space="0" w:color="auto"/>
        <w:left w:val="none" w:sz="0" w:space="0" w:color="auto"/>
        <w:bottom w:val="none" w:sz="0" w:space="0" w:color="auto"/>
        <w:right w:val="none" w:sz="0" w:space="0" w:color="auto"/>
      </w:divBdr>
    </w:div>
    <w:div w:id="191655995">
      <w:bodyDiv w:val="1"/>
      <w:marLeft w:val="0"/>
      <w:marRight w:val="0"/>
      <w:marTop w:val="0"/>
      <w:marBottom w:val="0"/>
      <w:divBdr>
        <w:top w:val="none" w:sz="0" w:space="0" w:color="auto"/>
        <w:left w:val="none" w:sz="0" w:space="0" w:color="auto"/>
        <w:bottom w:val="none" w:sz="0" w:space="0" w:color="auto"/>
        <w:right w:val="none" w:sz="0" w:space="0" w:color="auto"/>
      </w:divBdr>
    </w:div>
    <w:div w:id="193274956">
      <w:bodyDiv w:val="1"/>
      <w:marLeft w:val="0"/>
      <w:marRight w:val="0"/>
      <w:marTop w:val="0"/>
      <w:marBottom w:val="0"/>
      <w:divBdr>
        <w:top w:val="none" w:sz="0" w:space="0" w:color="auto"/>
        <w:left w:val="none" w:sz="0" w:space="0" w:color="auto"/>
        <w:bottom w:val="none" w:sz="0" w:space="0" w:color="auto"/>
        <w:right w:val="none" w:sz="0" w:space="0" w:color="auto"/>
      </w:divBdr>
    </w:div>
    <w:div w:id="203832239">
      <w:bodyDiv w:val="1"/>
      <w:marLeft w:val="0"/>
      <w:marRight w:val="0"/>
      <w:marTop w:val="0"/>
      <w:marBottom w:val="0"/>
      <w:divBdr>
        <w:top w:val="none" w:sz="0" w:space="0" w:color="auto"/>
        <w:left w:val="none" w:sz="0" w:space="0" w:color="auto"/>
        <w:bottom w:val="none" w:sz="0" w:space="0" w:color="auto"/>
        <w:right w:val="none" w:sz="0" w:space="0" w:color="auto"/>
      </w:divBdr>
    </w:div>
    <w:div w:id="217668365">
      <w:bodyDiv w:val="1"/>
      <w:marLeft w:val="0"/>
      <w:marRight w:val="0"/>
      <w:marTop w:val="0"/>
      <w:marBottom w:val="0"/>
      <w:divBdr>
        <w:top w:val="none" w:sz="0" w:space="0" w:color="auto"/>
        <w:left w:val="none" w:sz="0" w:space="0" w:color="auto"/>
        <w:bottom w:val="none" w:sz="0" w:space="0" w:color="auto"/>
        <w:right w:val="none" w:sz="0" w:space="0" w:color="auto"/>
      </w:divBdr>
    </w:div>
    <w:div w:id="230896512">
      <w:bodyDiv w:val="1"/>
      <w:marLeft w:val="0"/>
      <w:marRight w:val="0"/>
      <w:marTop w:val="0"/>
      <w:marBottom w:val="0"/>
      <w:divBdr>
        <w:top w:val="none" w:sz="0" w:space="0" w:color="auto"/>
        <w:left w:val="none" w:sz="0" w:space="0" w:color="auto"/>
        <w:bottom w:val="none" w:sz="0" w:space="0" w:color="auto"/>
        <w:right w:val="none" w:sz="0" w:space="0" w:color="auto"/>
      </w:divBdr>
    </w:div>
    <w:div w:id="233197628">
      <w:bodyDiv w:val="1"/>
      <w:marLeft w:val="0"/>
      <w:marRight w:val="0"/>
      <w:marTop w:val="0"/>
      <w:marBottom w:val="0"/>
      <w:divBdr>
        <w:top w:val="none" w:sz="0" w:space="0" w:color="auto"/>
        <w:left w:val="none" w:sz="0" w:space="0" w:color="auto"/>
        <w:bottom w:val="none" w:sz="0" w:space="0" w:color="auto"/>
        <w:right w:val="none" w:sz="0" w:space="0" w:color="auto"/>
      </w:divBdr>
    </w:div>
    <w:div w:id="252512984">
      <w:bodyDiv w:val="1"/>
      <w:marLeft w:val="0"/>
      <w:marRight w:val="0"/>
      <w:marTop w:val="0"/>
      <w:marBottom w:val="0"/>
      <w:divBdr>
        <w:top w:val="none" w:sz="0" w:space="0" w:color="auto"/>
        <w:left w:val="none" w:sz="0" w:space="0" w:color="auto"/>
        <w:bottom w:val="none" w:sz="0" w:space="0" w:color="auto"/>
        <w:right w:val="none" w:sz="0" w:space="0" w:color="auto"/>
      </w:divBdr>
    </w:div>
    <w:div w:id="310208279">
      <w:bodyDiv w:val="1"/>
      <w:marLeft w:val="0"/>
      <w:marRight w:val="0"/>
      <w:marTop w:val="0"/>
      <w:marBottom w:val="0"/>
      <w:divBdr>
        <w:top w:val="none" w:sz="0" w:space="0" w:color="auto"/>
        <w:left w:val="none" w:sz="0" w:space="0" w:color="auto"/>
        <w:bottom w:val="none" w:sz="0" w:space="0" w:color="auto"/>
        <w:right w:val="none" w:sz="0" w:space="0" w:color="auto"/>
      </w:divBdr>
    </w:div>
    <w:div w:id="314068348">
      <w:bodyDiv w:val="1"/>
      <w:marLeft w:val="0"/>
      <w:marRight w:val="0"/>
      <w:marTop w:val="0"/>
      <w:marBottom w:val="0"/>
      <w:divBdr>
        <w:top w:val="none" w:sz="0" w:space="0" w:color="auto"/>
        <w:left w:val="none" w:sz="0" w:space="0" w:color="auto"/>
        <w:bottom w:val="none" w:sz="0" w:space="0" w:color="auto"/>
        <w:right w:val="none" w:sz="0" w:space="0" w:color="auto"/>
      </w:divBdr>
    </w:div>
    <w:div w:id="327443017">
      <w:bodyDiv w:val="1"/>
      <w:marLeft w:val="0"/>
      <w:marRight w:val="0"/>
      <w:marTop w:val="0"/>
      <w:marBottom w:val="0"/>
      <w:divBdr>
        <w:top w:val="none" w:sz="0" w:space="0" w:color="auto"/>
        <w:left w:val="none" w:sz="0" w:space="0" w:color="auto"/>
        <w:bottom w:val="none" w:sz="0" w:space="0" w:color="auto"/>
        <w:right w:val="none" w:sz="0" w:space="0" w:color="auto"/>
      </w:divBdr>
      <w:divsChild>
        <w:div w:id="1480272469">
          <w:marLeft w:val="0"/>
          <w:marRight w:val="0"/>
          <w:marTop w:val="0"/>
          <w:marBottom w:val="0"/>
          <w:divBdr>
            <w:top w:val="none" w:sz="0" w:space="0" w:color="auto"/>
            <w:left w:val="none" w:sz="0" w:space="0" w:color="auto"/>
            <w:bottom w:val="none" w:sz="0" w:space="0" w:color="auto"/>
            <w:right w:val="none" w:sz="0" w:space="0" w:color="auto"/>
          </w:divBdr>
          <w:divsChild>
            <w:div w:id="715741009">
              <w:marLeft w:val="0"/>
              <w:marRight w:val="0"/>
              <w:marTop w:val="0"/>
              <w:marBottom w:val="0"/>
              <w:divBdr>
                <w:top w:val="none" w:sz="0" w:space="0" w:color="auto"/>
                <w:left w:val="none" w:sz="0" w:space="0" w:color="auto"/>
                <w:bottom w:val="none" w:sz="0" w:space="0" w:color="auto"/>
                <w:right w:val="none" w:sz="0" w:space="0" w:color="auto"/>
              </w:divBdr>
              <w:divsChild>
                <w:div w:id="984166698">
                  <w:marLeft w:val="0"/>
                  <w:marRight w:val="0"/>
                  <w:marTop w:val="0"/>
                  <w:marBottom w:val="0"/>
                  <w:divBdr>
                    <w:top w:val="none" w:sz="0" w:space="0" w:color="auto"/>
                    <w:left w:val="none" w:sz="0" w:space="0" w:color="auto"/>
                    <w:bottom w:val="none" w:sz="0" w:space="0" w:color="auto"/>
                    <w:right w:val="none" w:sz="0" w:space="0" w:color="auto"/>
                  </w:divBdr>
                  <w:divsChild>
                    <w:div w:id="3237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99593">
      <w:bodyDiv w:val="1"/>
      <w:marLeft w:val="0"/>
      <w:marRight w:val="0"/>
      <w:marTop w:val="0"/>
      <w:marBottom w:val="0"/>
      <w:divBdr>
        <w:top w:val="none" w:sz="0" w:space="0" w:color="auto"/>
        <w:left w:val="none" w:sz="0" w:space="0" w:color="auto"/>
        <w:bottom w:val="none" w:sz="0" w:space="0" w:color="auto"/>
        <w:right w:val="none" w:sz="0" w:space="0" w:color="auto"/>
      </w:divBdr>
    </w:div>
    <w:div w:id="347832138">
      <w:bodyDiv w:val="1"/>
      <w:marLeft w:val="0"/>
      <w:marRight w:val="0"/>
      <w:marTop w:val="0"/>
      <w:marBottom w:val="0"/>
      <w:divBdr>
        <w:top w:val="none" w:sz="0" w:space="0" w:color="auto"/>
        <w:left w:val="none" w:sz="0" w:space="0" w:color="auto"/>
        <w:bottom w:val="none" w:sz="0" w:space="0" w:color="auto"/>
        <w:right w:val="none" w:sz="0" w:space="0" w:color="auto"/>
      </w:divBdr>
    </w:div>
    <w:div w:id="348527655">
      <w:bodyDiv w:val="1"/>
      <w:marLeft w:val="0"/>
      <w:marRight w:val="0"/>
      <w:marTop w:val="0"/>
      <w:marBottom w:val="0"/>
      <w:divBdr>
        <w:top w:val="none" w:sz="0" w:space="0" w:color="auto"/>
        <w:left w:val="none" w:sz="0" w:space="0" w:color="auto"/>
        <w:bottom w:val="none" w:sz="0" w:space="0" w:color="auto"/>
        <w:right w:val="none" w:sz="0" w:space="0" w:color="auto"/>
      </w:divBdr>
    </w:div>
    <w:div w:id="349646122">
      <w:bodyDiv w:val="1"/>
      <w:marLeft w:val="0"/>
      <w:marRight w:val="0"/>
      <w:marTop w:val="0"/>
      <w:marBottom w:val="0"/>
      <w:divBdr>
        <w:top w:val="none" w:sz="0" w:space="0" w:color="auto"/>
        <w:left w:val="none" w:sz="0" w:space="0" w:color="auto"/>
        <w:bottom w:val="none" w:sz="0" w:space="0" w:color="auto"/>
        <w:right w:val="none" w:sz="0" w:space="0" w:color="auto"/>
      </w:divBdr>
    </w:div>
    <w:div w:id="417336332">
      <w:bodyDiv w:val="1"/>
      <w:marLeft w:val="0"/>
      <w:marRight w:val="0"/>
      <w:marTop w:val="0"/>
      <w:marBottom w:val="0"/>
      <w:divBdr>
        <w:top w:val="none" w:sz="0" w:space="0" w:color="auto"/>
        <w:left w:val="none" w:sz="0" w:space="0" w:color="auto"/>
        <w:bottom w:val="none" w:sz="0" w:space="0" w:color="auto"/>
        <w:right w:val="none" w:sz="0" w:space="0" w:color="auto"/>
      </w:divBdr>
    </w:div>
    <w:div w:id="422066987">
      <w:bodyDiv w:val="1"/>
      <w:marLeft w:val="0"/>
      <w:marRight w:val="0"/>
      <w:marTop w:val="0"/>
      <w:marBottom w:val="0"/>
      <w:divBdr>
        <w:top w:val="none" w:sz="0" w:space="0" w:color="auto"/>
        <w:left w:val="none" w:sz="0" w:space="0" w:color="auto"/>
        <w:bottom w:val="none" w:sz="0" w:space="0" w:color="auto"/>
        <w:right w:val="none" w:sz="0" w:space="0" w:color="auto"/>
      </w:divBdr>
    </w:div>
    <w:div w:id="422460612">
      <w:bodyDiv w:val="1"/>
      <w:marLeft w:val="0"/>
      <w:marRight w:val="0"/>
      <w:marTop w:val="0"/>
      <w:marBottom w:val="0"/>
      <w:divBdr>
        <w:top w:val="none" w:sz="0" w:space="0" w:color="auto"/>
        <w:left w:val="none" w:sz="0" w:space="0" w:color="auto"/>
        <w:bottom w:val="none" w:sz="0" w:space="0" w:color="auto"/>
        <w:right w:val="none" w:sz="0" w:space="0" w:color="auto"/>
      </w:divBdr>
    </w:div>
    <w:div w:id="433134879">
      <w:bodyDiv w:val="1"/>
      <w:marLeft w:val="0"/>
      <w:marRight w:val="0"/>
      <w:marTop w:val="0"/>
      <w:marBottom w:val="0"/>
      <w:divBdr>
        <w:top w:val="none" w:sz="0" w:space="0" w:color="auto"/>
        <w:left w:val="none" w:sz="0" w:space="0" w:color="auto"/>
        <w:bottom w:val="none" w:sz="0" w:space="0" w:color="auto"/>
        <w:right w:val="none" w:sz="0" w:space="0" w:color="auto"/>
      </w:divBdr>
    </w:div>
    <w:div w:id="441414518">
      <w:bodyDiv w:val="1"/>
      <w:marLeft w:val="0"/>
      <w:marRight w:val="0"/>
      <w:marTop w:val="0"/>
      <w:marBottom w:val="0"/>
      <w:divBdr>
        <w:top w:val="none" w:sz="0" w:space="0" w:color="auto"/>
        <w:left w:val="none" w:sz="0" w:space="0" w:color="auto"/>
        <w:bottom w:val="none" w:sz="0" w:space="0" w:color="auto"/>
        <w:right w:val="none" w:sz="0" w:space="0" w:color="auto"/>
      </w:divBdr>
    </w:div>
    <w:div w:id="456216916">
      <w:bodyDiv w:val="1"/>
      <w:marLeft w:val="0"/>
      <w:marRight w:val="0"/>
      <w:marTop w:val="0"/>
      <w:marBottom w:val="0"/>
      <w:divBdr>
        <w:top w:val="none" w:sz="0" w:space="0" w:color="auto"/>
        <w:left w:val="none" w:sz="0" w:space="0" w:color="auto"/>
        <w:bottom w:val="none" w:sz="0" w:space="0" w:color="auto"/>
        <w:right w:val="none" w:sz="0" w:space="0" w:color="auto"/>
      </w:divBdr>
    </w:div>
    <w:div w:id="459419175">
      <w:bodyDiv w:val="1"/>
      <w:marLeft w:val="0"/>
      <w:marRight w:val="0"/>
      <w:marTop w:val="0"/>
      <w:marBottom w:val="0"/>
      <w:divBdr>
        <w:top w:val="none" w:sz="0" w:space="0" w:color="auto"/>
        <w:left w:val="none" w:sz="0" w:space="0" w:color="auto"/>
        <w:bottom w:val="none" w:sz="0" w:space="0" w:color="auto"/>
        <w:right w:val="none" w:sz="0" w:space="0" w:color="auto"/>
      </w:divBdr>
    </w:div>
    <w:div w:id="515000657">
      <w:bodyDiv w:val="1"/>
      <w:marLeft w:val="0"/>
      <w:marRight w:val="0"/>
      <w:marTop w:val="0"/>
      <w:marBottom w:val="0"/>
      <w:divBdr>
        <w:top w:val="none" w:sz="0" w:space="0" w:color="auto"/>
        <w:left w:val="none" w:sz="0" w:space="0" w:color="auto"/>
        <w:bottom w:val="none" w:sz="0" w:space="0" w:color="auto"/>
        <w:right w:val="none" w:sz="0" w:space="0" w:color="auto"/>
      </w:divBdr>
    </w:div>
    <w:div w:id="533345015">
      <w:bodyDiv w:val="1"/>
      <w:marLeft w:val="0"/>
      <w:marRight w:val="0"/>
      <w:marTop w:val="0"/>
      <w:marBottom w:val="0"/>
      <w:divBdr>
        <w:top w:val="none" w:sz="0" w:space="0" w:color="auto"/>
        <w:left w:val="none" w:sz="0" w:space="0" w:color="auto"/>
        <w:bottom w:val="none" w:sz="0" w:space="0" w:color="auto"/>
        <w:right w:val="none" w:sz="0" w:space="0" w:color="auto"/>
      </w:divBdr>
    </w:div>
    <w:div w:id="552012062">
      <w:bodyDiv w:val="1"/>
      <w:marLeft w:val="0"/>
      <w:marRight w:val="0"/>
      <w:marTop w:val="0"/>
      <w:marBottom w:val="0"/>
      <w:divBdr>
        <w:top w:val="none" w:sz="0" w:space="0" w:color="auto"/>
        <w:left w:val="none" w:sz="0" w:space="0" w:color="auto"/>
        <w:bottom w:val="none" w:sz="0" w:space="0" w:color="auto"/>
        <w:right w:val="none" w:sz="0" w:space="0" w:color="auto"/>
      </w:divBdr>
    </w:div>
    <w:div w:id="559366366">
      <w:bodyDiv w:val="1"/>
      <w:marLeft w:val="0"/>
      <w:marRight w:val="0"/>
      <w:marTop w:val="0"/>
      <w:marBottom w:val="0"/>
      <w:divBdr>
        <w:top w:val="none" w:sz="0" w:space="0" w:color="auto"/>
        <w:left w:val="none" w:sz="0" w:space="0" w:color="auto"/>
        <w:bottom w:val="none" w:sz="0" w:space="0" w:color="auto"/>
        <w:right w:val="none" w:sz="0" w:space="0" w:color="auto"/>
      </w:divBdr>
    </w:div>
    <w:div w:id="573049676">
      <w:bodyDiv w:val="1"/>
      <w:marLeft w:val="0"/>
      <w:marRight w:val="0"/>
      <w:marTop w:val="0"/>
      <w:marBottom w:val="0"/>
      <w:divBdr>
        <w:top w:val="none" w:sz="0" w:space="0" w:color="auto"/>
        <w:left w:val="none" w:sz="0" w:space="0" w:color="auto"/>
        <w:bottom w:val="none" w:sz="0" w:space="0" w:color="auto"/>
        <w:right w:val="none" w:sz="0" w:space="0" w:color="auto"/>
      </w:divBdr>
    </w:div>
    <w:div w:id="584649400">
      <w:bodyDiv w:val="1"/>
      <w:marLeft w:val="0"/>
      <w:marRight w:val="0"/>
      <w:marTop w:val="0"/>
      <w:marBottom w:val="0"/>
      <w:divBdr>
        <w:top w:val="none" w:sz="0" w:space="0" w:color="auto"/>
        <w:left w:val="none" w:sz="0" w:space="0" w:color="auto"/>
        <w:bottom w:val="none" w:sz="0" w:space="0" w:color="auto"/>
        <w:right w:val="none" w:sz="0" w:space="0" w:color="auto"/>
      </w:divBdr>
    </w:div>
    <w:div w:id="584804578">
      <w:bodyDiv w:val="1"/>
      <w:marLeft w:val="0"/>
      <w:marRight w:val="0"/>
      <w:marTop w:val="0"/>
      <w:marBottom w:val="0"/>
      <w:divBdr>
        <w:top w:val="none" w:sz="0" w:space="0" w:color="auto"/>
        <w:left w:val="none" w:sz="0" w:space="0" w:color="auto"/>
        <w:bottom w:val="none" w:sz="0" w:space="0" w:color="auto"/>
        <w:right w:val="none" w:sz="0" w:space="0" w:color="auto"/>
      </w:divBdr>
    </w:div>
    <w:div w:id="594829058">
      <w:bodyDiv w:val="1"/>
      <w:marLeft w:val="0"/>
      <w:marRight w:val="0"/>
      <w:marTop w:val="0"/>
      <w:marBottom w:val="0"/>
      <w:divBdr>
        <w:top w:val="none" w:sz="0" w:space="0" w:color="auto"/>
        <w:left w:val="none" w:sz="0" w:space="0" w:color="auto"/>
        <w:bottom w:val="none" w:sz="0" w:space="0" w:color="auto"/>
        <w:right w:val="none" w:sz="0" w:space="0" w:color="auto"/>
      </w:divBdr>
    </w:div>
    <w:div w:id="595208041">
      <w:bodyDiv w:val="1"/>
      <w:marLeft w:val="0"/>
      <w:marRight w:val="0"/>
      <w:marTop w:val="0"/>
      <w:marBottom w:val="0"/>
      <w:divBdr>
        <w:top w:val="none" w:sz="0" w:space="0" w:color="auto"/>
        <w:left w:val="none" w:sz="0" w:space="0" w:color="auto"/>
        <w:bottom w:val="none" w:sz="0" w:space="0" w:color="auto"/>
        <w:right w:val="none" w:sz="0" w:space="0" w:color="auto"/>
      </w:divBdr>
    </w:div>
    <w:div w:id="650212080">
      <w:bodyDiv w:val="1"/>
      <w:marLeft w:val="0"/>
      <w:marRight w:val="0"/>
      <w:marTop w:val="0"/>
      <w:marBottom w:val="0"/>
      <w:divBdr>
        <w:top w:val="none" w:sz="0" w:space="0" w:color="auto"/>
        <w:left w:val="none" w:sz="0" w:space="0" w:color="auto"/>
        <w:bottom w:val="none" w:sz="0" w:space="0" w:color="auto"/>
        <w:right w:val="none" w:sz="0" w:space="0" w:color="auto"/>
      </w:divBdr>
    </w:div>
    <w:div w:id="661545588">
      <w:bodyDiv w:val="1"/>
      <w:marLeft w:val="0"/>
      <w:marRight w:val="0"/>
      <w:marTop w:val="0"/>
      <w:marBottom w:val="0"/>
      <w:divBdr>
        <w:top w:val="none" w:sz="0" w:space="0" w:color="auto"/>
        <w:left w:val="none" w:sz="0" w:space="0" w:color="auto"/>
        <w:bottom w:val="none" w:sz="0" w:space="0" w:color="auto"/>
        <w:right w:val="none" w:sz="0" w:space="0" w:color="auto"/>
      </w:divBdr>
      <w:divsChild>
        <w:div w:id="2117821731">
          <w:marLeft w:val="0"/>
          <w:marRight w:val="0"/>
          <w:marTop w:val="0"/>
          <w:marBottom w:val="0"/>
          <w:divBdr>
            <w:top w:val="none" w:sz="0" w:space="0" w:color="auto"/>
            <w:left w:val="none" w:sz="0" w:space="0" w:color="auto"/>
            <w:bottom w:val="none" w:sz="0" w:space="0" w:color="auto"/>
            <w:right w:val="none" w:sz="0" w:space="0" w:color="auto"/>
          </w:divBdr>
          <w:divsChild>
            <w:div w:id="1810585866">
              <w:marLeft w:val="0"/>
              <w:marRight w:val="0"/>
              <w:marTop w:val="0"/>
              <w:marBottom w:val="0"/>
              <w:divBdr>
                <w:top w:val="none" w:sz="0" w:space="0" w:color="auto"/>
                <w:left w:val="none" w:sz="0" w:space="0" w:color="auto"/>
                <w:bottom w:val="none" w:sz="0" w:space="0" w:color="auto"/>
                <w:right w:val="none" w:sz="0" w:space="0" w:color="auto"/>
              </w:divBdr>
              <w:divsChild>
                <w:div w:id="799609109">
                  <w:marLeft w:val="0"/>
                  <w:marRight w:val="0"/>
                  <w:marTop w:val="0"/>
                  <w:marBottom w:val="0"/>
                  <w:divBdr>
                    <w:top w:val="none" w:sz="0" w:space="0" w:color="auto"/>
                    <w:left w:val="none" w:sz="0" w:space="0" w:color="auto"/>
                    <w:bottom w:val="none" w:sz="0" w:space="0" w:color="auto"/>
                    <w:right w:val="none" w:sz="0" w:space="0" w:color="auto"/>
                  </w:divBdr>
                  <w:divsChild>
                    <w:div w:id="10886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62158">
      <w:bodyDiv w:val="1"/>
      <w:marLeft w:val="0"/>
      <w:marRight w:val="0"/>
      <w:marTop w:val="0"/>
      <w:marBottom w:val="0"/>
      <w:divBdr>
        <w:top w:val="none" w:sz="0" w:space="0" w:color="auto"/>
        <w:left w:val="none" w:sz="0" w:space="0" w:color="auto"/>
        <w:bottom w:val="none" w:sz="0" w:space="0" w:color="auto"/>
        <w:right w:val="none" w:sz="0" w:space="0" w:color="auto"/>
      </w:divBdr>
    </w:div>
    <w:div w:id="734280401">
      <w:bodyDiv w:val="1"/>
      <w:marLeft w:val="0"/>
      <w:marRight w:val="0"/>
      <w:marTop w:val="0"/>
      <w:marBottom w:val="0"/>
      <w:divBdr>
        <w:top w:val="none" w:sz="0" w:space="0" w:color="auto"/>
        <w:left w:val="none" w:sz="0" w:space="0" w:color="auto"/>
        <w:bottom w:val="none" w:sz="0" w:space="0" w:color="auto"/>
        <w:right w:val="none" w:sz="0" w:space="0" w:color="auto"/>
      </w:divBdr>
    </w:div>
    <w:div w:id="739518758">
      <w:bodyDiv w:val="1"/>
      <w:marLeft w:val="0"/>
      <w:marRight w:val="0"/>
      <w:marTop w:val="0"/>
      <w:marBottom w:val="0"/>
      <w:divBdr>
        <w:top w:val="none" w:sz="0" w:space="0" w:color="auto"/>
        <w:left w:val="none" w:sz="0" w:space="0" w:color="auto"/>
        <w:bottom w:val="none" w:sz="0" w:space="0" w:color="auto"/>
        <w:right w:val="none" w:sz="0" w:space="0" w:color="auto"/>
      </w:divBdr>
    </w:div>
    <w:div w:id="743719042">
      <w:bodyDiv w:val="1"/>
      <w:marLeft w:val="0"/>
      <w:marRight w:val="0"/>
      <w:marTop w:val="0"/>
      <w:marBottom w:val="0"/>
      <w:divBdr>
        <w:top w:val="none" w:sz="0" w:space="0" w:color="auto"/>
        <w:left w:val="none" w:sz="0" w:space="0" w:color="auto"/>
        <w:bottom w:val="none" w:sz="0" w:space="0" w:color="auto"/>
        <w:right w:val="none" w:sz="0" w:space="0" w:color="auto"/>
      </w:divBdr>
    </w:div>
    <w:div w:id="761071854">
      <w:bodyDiv w:val="1"/>
      <w:marLeft w:val="0"/>
      <w:marRight w:val="0"/>
      <w:marTop w:val="0"/>
      <w:marBottom w:val="0"/>
      <w:divBdr>
        <w:top w:val="none" w:sz="0" w:space="0" w:color="auto"/>
        <w:left w:val="none" w:sz="0" w:space="0" w:color="auto"/>
        <w:bottom w:val="none" w:sz="0" w:space="0" w:color="auto"/>
        <w:right w:val="none" w:sz="0" w:space="0" w:color="auto"/>
      </w:divBdr>
    </w:div>
    <w:div w:id="771974460">
      <w:bodyDiv w:val="1"/>
      <w:marLeft w:val="0"/>
      <w:marRight w:val="0"/>
      <w:marTop w:val="0"/>
      <w:marBottom w:val="0"/>
      <w:divBdr>
        <w:top w:val="none" w:sz="0" w:space="0" w:color="auto"/>
        <w:left w:val="none" w:sz="0" w:space="0" w:color="auto"/>
        <w:bottom w:val="none" w:sz="0" w:space="0" w:color="auto"/>
        <w:right w:val="none" w:sz="0" w:space="0" w:color="auto"/>
      </w:divBdr>
    </w:div>
    <w:div w:id="794179646">
      <w:bodyDiv w:val="1"/>
      <w:marLeft w:val="0"/>
      <w:marRight w:val="0"/>
      <w:marTop w:val="0"/>
      <w:marBottom w:val="0"/>
      <w:divBdr>
        <w:top w:val="none" w:sz="0" w:space="0" w:color="auto"/>
        <w:left w:val="none" w:sz="0" w:space="0" w:color="auto"/>
        <w:bottom w:val="none" w:sz="0" w:space="0" w:color="auto"/>
        <w:right w:val="none" w:sz="0" w:space="0" w:color="auto"/>
      </w:divBdr>
    </w:div>
    <w:div w:id="794907226">
      <w:bodyDiv w:val="1"/>
      <w:marLeft w:val="0"/>
      <w:marRight w:val="0"/>
      <w:marTop w:val="0"/>
      <w:marBottom w:val="0"/>
      <w:divBdr>
        <w:top w:val="none" w:sz="0" w:space="0" w:color="auto"/>
        <w:left w:val="none" w:sz="0" w:space="0" w:color="auto"/>
        <w:bottom w:val="none" w:sz="0" w:space="0" w:color="auto"/>
        <w:right w:val="none" w:sz="0" w:space="0" w:color="auto"/>
      </w:divBdr>
    </w:div>
    <w:div w:id="818964754">
      <w:bodyDiv w:val="1"/>
      <w:marLeft w:val="0"/>
      <w:marRight w:val="0"/>
      <w:marTop w:val="0"/>
      <w:marBottom w:val="0"/>
      <w:divBdr>
        <w:top w:val="none" w:sz="0" w:space="0" w:color="auto"/>
        <w:left w:val="none" w:sz="0" w:space="0" w:color="auto"/>
        <w:bottom w:val="none" w:sz="0" w:space="0" w:color="auto"/>
        <w:right w:val="none" w:sz="0" w:space="0" w:color="auto"/>
      </w:divBdr>
    </w:div>
    <w:div w:id="827135773">
      <w:bodyDiv w:val="1"/>
      <w:marLeft w:val="0"/>
      <w:marRight w:val="0"/>
      <w:marTop w:val="0"/>
      <w:marBottom w:val="0"/>
      <w:divBdr>
        <w:top w:val="none" w:sz="0" w:space="0" w:color="auto"/>
        <w:left w:val="none" w:sz="0" w:space="0" w:color="auto"/>
        <w:bottom w:val="none" w:sz="0" w:space="0" w:color="auto"/>
        <w:right w:val="none" w:sz="0" w:space="0" w:color="auto"/>
      </w:divBdr>
    </w:div>
    <w:div w:id="838887431">
      <w:bodyDiv w:val="1"/>
      <w:marLeft w:val="0"/>
      <w:marRight w:val="0"/>
      <w:marTop w:val="0"/>
      <w:marBottom w:val="0"/>
      <w:divBdr>
        <w:top w:val="none" w:sz="0" w:space="0" w:color="auto"/>
        <w:left w:val="none" w:sz="0" w:space="0" w:color="auto"/>
        <w:bottom w:val="none" w:sz="0" w:space="0" w:color="auto"/>
        <w:right w:val="none" w:sz="0" w:space="0" w:color="auto"/>
      </w:divBdr>
    </w:div>
    <w:div w:id="856040860">
      <w:bodyDiv w:val="1"/>
      <w:marLeft w:val="0"/>
      <w:marRight w:val="0"/>
      <w:marTop w:val="0"/>
      <w:marBottom w:val="0"/>
      <w:divBdr>
        <w:top w:val="none" w:sz="0" w:space="0" w:color="auto"/>
        <w:left w:val="none" w:sz="0" w:space="0" w:color="auto"/>
        <w:bottom w:val="none" w:sz="0" w:space="0" w:color="auto"/>
        <w:right w:val="none" w:sz="0" w:space="0" w:color="auto"/>
      </w:divBdr>
    </w:div>
    <w:div w:id="874971759">
      <w:bodyDiv w:val="1"/>
      <w:marLeft w:val="0"/>
      <w:marRight w:val="0"/>
      <w:marTop w:val="0"/>
      <w:marBottom w:val="0"/>
      <w:divBdr>
        <w:top w:val="none" w:sz="0" w:space="0" w:color="auto"/>
        <w:left w:val="none" w:sz="0" w:space="0" w:color="auto"/>
        <w:bottom w:val="none" w:sz="0" w:space="0" w:color="auto"/>
        <w:right w:val="none" w:sz="0" w:space="0" w:color="auto"/>
      </w:divBdr>
    </w:div>
    <w:div w:id="935013710">
      <w:bodyDiv w:val="1"/>
      <w:marLeft w:val="0"/>
      <w:marRight w:val="0"/>
      <w:marTop w:val="0"/>
      <w:marBottom w:val="0"/>
      <w:divBdr>
        <w:top w:val="none" w:sz="0" w:space="0" w:color="auto"/>
        <w:left w:val="none" w:sz="0" w:space="0" w:color="auto"/>
        <w:bottom w:val="none" w:sz="0" w:space="0" w:color="auto"/>
        <w:right w:val="none" w:sz="0" w:space="0" w:color="auto"/>
      </w:divBdr>
    </w:div>
    <w:div w:id="948001561">
      <w:bodyDiv w:val="1"/>
      <w:marLeft w:val="0"/>
      <w:marRight w:val="0"/>
      <w:marTop w:val="0"/>
      <w:marBottom w:val="0"/>
      <w:divBdr>
        <w:top w:val="none" w:sz="0" w:space="0" w:color="auto"/>
        <w:left w:val="none" w:sz="0" w:space="0" w:color="auto"/>
        <w:bottom w:val="none" w:sz="0" w:space="0" w:color="auto"/>
        <w:right w:val="none" w:sz="0" w:space="0" w:color="auto"/>
      </w:divBdr>
    </w:div>
    <w:div w:id="970401764">
      <w:bodyDiv w:val="1"/>
      <w:marLeft w:val="0"/>
      <w:marRight w:val="0"/>
      <w:marTop w:val="0"/>
      <w:marBottom w:val="0"/>
      <w:divBdr>
        <w:top w:val="none" w:sz="0" w:space="0" w:color="auto"/>
        <w:left w:val="none" w:sz="0" w:space="0" w:color="auto"/>
        <w:bottom w:val="none" w:sz="0" w:space="0" w:color="auto"/>
        <w:right w:val="none" w:sz="0" w:space="0" w:color="auto"/>
      </w:divBdr>
    </w:div>
    <w:div w:id="994644558">
      <w:bodyDiv w:val="1"/>
      <w:marLeft w:val="0"/>
      <w:marRight w:val="0"/>
      <w:marTop w:val="0"/>
      <w:marBottom w:val="0"/>
      <w:divBdr>
        <w:top w:val="none" w:sz="0" w:space="0" w:color="auto"/>
        <w:left w:val="none" w:sz="0" w:space="0" w:color="auto"/>
        <w:bottom w:val="none" w:sz="0" w:space="0" w:color="auto"/>
        <w:right w:val="none" w:sz="0" w:space="0" w:color="auto"/>
      </w:divBdr>
    </w:div>
    <w:div w:id="1007712526">
      <w:bodyDiv w:val="1"/>
      <w:marLeft w:val="0"/>
      <w:marRight w:val="0"/>
      <w:marTop w:val="0"/>
      <w:marBottom w:val="0"/>
      <w:divBdr>
        <w:top w:val="none" w:sz="0" w:space="0" w:color="auto"/>
        <w:left w:val="none" w:sz="0" w:space="0" w:color="auto"/>
        <w:bottom w:val="none" w:sz="0" w:space="0" w:color="auto"/>
        <w:right w:val="none" w:sz="0" w:space="0" w:color="auto"/>
      </w:divBdr>
    </w:div>
    <w:div w:id="1019892607">
      <w:bodyDiv w:val="1"/>
      <w:marLeft w:val="0"/>
      <w:marRight w:val="0"/>
      <w:marTop w:val="0"/>
      <w:marBottom w:val="0"/>
      <w:divBdr>
        <w:top w:val="none" w:sz="0" w:space="0" w:color="auto"/>
        <w:left w:val="none" w:sz="0" w:space="0" w:color="auto"/>
        <w:bottom w:val="none" w:sz="0" w:space="0" w:color="auto"/>
        <w:right w:val="none" w:sz="0" w:space="0" w:color="auto"/>
      </w:divBdr>
    </w:div>
    <w:div w:id="1051879809">
      <w:bodyDiv w:val="1"/>
      <w:marLeft w:val="0"/>
      <w:marRight w:val="0"/>
      <w:marTop w:val="0"/>
      <w:marBottom w:val="0"/>
      <w:divBdr>
        <w:top w:val="none" w:sz="0" w:space="0" w:color="auto"/>
        <w:left w:val="none" w:sz="0" w:space="0" w:color="auto"/>
        <w:bottom w:val="none" w:sz="0" w:space="0" w:color="auto"/>
        <w:right w:val="none" w:sz="0" w:space="0" w:color="auto"/>
      </w:divBdr>
    </w:div>
    <w:div w:id="1055085268">
      <w:bodyDiv w:val="1"/>
      <w:marLeft w:val="0"/>
      <w:marRight w:val="0"/>
      <w:marTop w:val="0"/>
      <w:marBottom w:val="0"/>
      <w:divBdr>
        <w:top w:val="none" w:sz="0" w:space="0" w:color="auto"/>
        <w:left w:val="none" w:sz="0" w:space="0" w:color="auto"/>
        <w:bottom w:val="none" w:sz="0" w:space="0" w:color="auto"/>
        <w:right w:val="none" w:sz="0" w:space="0" w:color="auto"/>
      </w:divBdr>
    </w:div>
    <w:div w:id="1066344476">
      <w:bodyDiv w:val="1"/>
      <w:marLeft w:val="0"/>
      <w:marRight w:val="0"/>
      <w:marTop w:val="0"/>
      <w:marBottom w:val="0"/>
      <w:divBdr>
        <w:top w:val="none" w:sz="0" w:space="0" w:color="auto"/>
        <w:left w:val="none" w:sz="0" w:space="0" w:color="auto"/>
        <w:bottom w:val="none" w:sz="0" w:space="0" w:color="auto"/>
        <w:right w:val="none" w:sz="0" w:space="0" w:color="auto"/>
      </w:divBdr>
    </w:div>
    <w:div w:id="1069889659">
      <w:bodyDiv w:val="1"/>
      <w:marLeft w:val="0"/>
      <w:marRight w:val="0"/>
      <w:marTop w:val="0"/>
      <w:marBottom w:val="0"/>
      <w:divBdr>
        <w:top w:val="none" w:sz="0" w:space="0" w:color="auto"/>
        <w:left w:val="none" w:sz="0" w:space="0" w:color="auto"/>
        <w:bottom w:val="none" w:sz="0" w:space="0" w:color="auto"/>
        <w:right w:val="none" w:sz="0" w:space="0" w:color="auto"/>
      </w:divBdr>
    </w:div>
    <w:div w:id="1078478384">
      <w:bodyDiv w:val="1"/>
      <w:marLeft w:val="0"/>
      <w:marRight w:val="0"/>
      <w:marTop w:val="0"/>
      <w:marBottom w:val="0"/>
      <w:divBdr>
        <w:top w:val="none" w:sz="0" w:space="0" w:color="auto"/>
        <w:left w:val="none" w:sz="0" w:space="0" w:color="auto"/>
        <w:bottom w:val="none" w:sz="0" w:space="0" w:color="auto"/>
        <w:right w:val="none" w:sz="0" w:space="0" w:color="auto"/>
      </w:divBdr>
    </w:div>
    <w:div w:id="1118795267">
      <w:bodyDiv w:val="1"/>
      <w:marLeft w:val="0"/>
      <w:marRight w:val="0"/>
      <w:marTop w:val="0"/>
      <w:marBottom w:val="0"/>
      <w:divBdr>
        <w:top w:val="none" w:sz="0" w:space="0" w:color="auto"/>
        <w:left w:val="none" w:sz="0" w:space="0" w:color="auto"/>
        <w:bottom w:val="none" w:sz="0" w:space="0" w:color="auto"/>
        <w:right w:val="none" w:sz="0" w:space="0" w:color="auto"/>
      </w:divBdr>
    </w:div>
    <w:div w:id="1130972978">
      <w:bodyDiv w:val="1"/>
      <w:marLeft w:val="0"/>
      <w:marRight w:val="0"/>
      <w:marTop w:val="0"/>
      <w:marBottom w:val="0"/>
      <w:divBdr>
        <w:top w:val="none" w:sz="0" w:space="0" w:color="auto"/>
        <w:left w:val="none" w:sz="0" w:space="0" w:color="auto"/>
        <w:bottom w:val="none" w:sz="0" w:space="0" w:color="auto"/>
        <w:right w:val="none" w:sz="0" w:space="0" w:color="auto"/>
      </w:divBdr>
    </w:div>
    <w:div w:id="1142575909">
      <w:bodyDiv w:val="1"/>
      <w:marLeft w:val="0"/>
      <w:marRight w:val="0"/>
      <w:marTop w:val="0"/>
      <w:marBottom w:val="0"/>
      <w:divBdr>
        <w:top w:val="none" w:sz="0" w:space="0" w:color="auto"/>
        <w:left w:val="none" w:sz="0" w:space="0" w:color="auto"/>
        <w:bottom w:val="none" w:sz="0" w:space="0" w:color="auto"/>
        <w:right w:val="none" w:sz="0" w:space="0" w:color="auto"/>
      </w:divBdr>
    </w:div>
    <w:div w:id="1163813321">
      <w:bodyDiv w:val="1"/>
      <w:marLeft w:val="0"/>
      <w:marRight w:val="0"/>
      <w:marTop w:val="0"/>
      <w:marBottom w:val="0"/>
      <w:divBdr>
        <w:top w:val="none" w:sz="0" w:space="0" w:color="auto"/>
        <w:left w:val="none" w:sz="0" w:space="0" w:color="auto"/>
        <w:bottom w:val="none" w:sz="0" w:space="0" w:color="auto"/>
        <w:right w:val="none" w:sz="0" w:space="0" w:color="auto"/>
      </w:divBdr>
    </w:div>
    <w:div w:id="1167524649">
      <w:bodyDiv w:val="1"/>
      <w:marLeft w:val="0"/>
      <w:marRight w:val="0"/>
      <w:marTop w:val="0"/>
      <w:marBottom w:val="0"/>
      <w:divBdr>
        <w:top w:val="none" w:sz="0" w:space="0" w:color="auto"/>
        <w:left w:val="none" w:sz="0" w:space="0" w:color="auto"/>
        <w:bottom w:val="none" w:sz="0" w:space="0" w:color="auto"/>
        <w:right w:val="none" w:sz="0" w:space="0" w:color="auto"/>
      </w:divBdr>
    </w:div>
    <w:div w:id="1172068589">
      <w:bodyDiv w:val="1"/>
      <w:marLeft w:val="0"/>
      <w:marRight w:val="0"/>
      <w:marTop w:val="0"/>
      <w:marBottom w:val="0"/>
      <w:divBdr>
        <w:top w:val="none" w:sz="0" w:space="0" w:color="auto"/>
        <w:left w:val="none" w:sz="0" w:space="0" w:color="auto"/>
        <w:bottom w:val="none" w:sz="0" w:space="0" w:color="auto"/>
        <w:right w:val="none" w:sz="0" w:space="0" w:color="auto"/>
      </w:divBdr>
    </w:div>
    <w:div w:id="1172723448">
      <w:bodyDiv w:val="1"/>
      <w:marLeft w:val="0"/>
      <w:marRight w:val="0"/>
      <w:marTop w:val="0"/>
      <w:marBottom w:val="0"/>
      <w:divBdr>
        <w:top w:val="none" w:sz="0" w:space="0" w:color="auto"/>
        <w:left w:val="none" w:sz="0" w:space="0" w:color="auto"/>
        <w:bottom w:val="none" w:sz="0" w:space="0" w:color="auto"/>
        <w:right w:val="none" w:sz="0" w:space="0" w:color="auto"/>
      </w:divBdr>
    </w:div>
    <w:div w:id="1220827639">
      <w:bodyDiv w:val="1"/>
      <w:marLeft w:val="0"/>
      <w:marRight w:val="0"/>
      <w:marTop w:val="0"/>
      <w:marBottom w:val="0"/>
      <w:divBdr>
        <w:top w:val="none" w:sz="0" w:space="0" w:color="auto"/>
        <w:left w:val="none" w:sz="0" w:space="0" w:color="auto"/>
        <w:bottom w:val="none" w:sz="0" w:space="0" w:color="auto"/>
        <w:right w:val="none" w:sz="0" w:space="0" w:color="auto"/>
      </w:divBdr>
    </w:div>
    <w:div w:id="1222181718">
      <w:bodyDiv w:val="1"/>
      <w:marLeft w:val="0"/>
      <w:marRight w:val="0"/>
      <w:marTop w:val="0"/>
      <w:marBottom w:val="0"/>
      <w:divBdr>
        <w:top w:val="none" w:sz="0" w:space="0" w:color="auto"/>
        <w:left w:val="none" w:sz="0" w:space="0" w:color="auto"/>
        <w:bottom w:val="none" w:sz="0" w:space="0" w:color="auto"/>
        <w:right w:val="none" w:sz="0" w:space="0" w:color="auto"/>
      </w:divBdr>
    </w:div>
    <w:div w:id="1233198264">
      <w:bodyDiv w:val="1"/>
      <w:marLeft w:val="0"/>
      <w:marRight w:val="0"/>
      <w:marTop w:val="0"/>
      <w:marBottom w:val="0"/>
      <w:divBdr>
        <w:top w:val="none" w:sz="0" w:space="0" w:color="auto"/>
        <w:left w:val="none" w:sz="0" w:space="0" w:color="auto"/>
        <w:bottom w:val="none" w:sz="0" w:space="0" w:color="auto"/>
        <w:right w:val="none" w:sz="0" w:space="0" w:color="auto"/>
      </w:divBdr>
    </w:div>
    <w:div w:id="1242175985">
      <w:bodyDiv w:val="1"/>
      <w:marLeft w:val="0"/>
      <w:marRight w:val="0"/>
      <w:marTop w:val="0"/>
      <w:marBottom w:val="0"/>
      <w:divBdr>
        <w:top w:val="none" w:sz="0" w:space="0" w:color="auto"/>
        <w:left w:val="none" w:sz="0" w:space="0" w:color="auto"/>
        <w:bottom w:val="none" w:sz="0" w:space="0" w:color="auto"/>
        <w:right w:val="none" w:sz="0" w:space="0" w:color="auto"/>
      </w:divBdr>
    </w:div>
    <w:div w:id="1255438453">
      <w:bodyDiv w:val="1"/>
      <w:marLeft w:val="0"/>
      <w:marRight w:val="0"/>
      <w:marTop w:val="0"/>
      <w:marBottom w:val="0"/>
      <w:divBdr>
        <w:top w:val="none" w:sz="0" w:space="0" w:color="auto"/>
        <w:left w:val="none" w:sz="0" w:space="0" w:color="auto"/>
        <w:bottom w:val="none" w:sz="0" w:space="0" w:color="auto"/>
        <w:right w:val="none" w:sz="0" w:space="0" w:color="auto"/>
      </w:divBdr>
    </w:div>
    <w:div w:id="1257709181">
      <w:bodyDiv w:val="1"/>
      <w:marLeft w:val="0"/>
      <w:marRight w:val="0"/>
      <w:marTop w:val="0"/>
      <w:marBottom w:val="0"/>
      <w:divBdr>
        <w:top w:val="none" w:sz="0" w:space="0" w:color="auto"/>
        <w:left w:val="none" w:sz="0" w:space="0" w:color="auto"/>
        <w:bottom w:val="none" w:sz="0" w:space="0" w:color="auto"/>
        <w:right w:val="none" w:sz="0" w:space="0" w:color="auto"/>
      </w:divBdr>
    </w:div>
    <w:div w:id="1261836645">
      <w:bodyDiv w:val="1"/>
      <w:marLeft w:val="0"/>
      <w:marRight w:val="0"/>
      <w:marTop w:val="0"/>
      <w:marBottom w:val="0"/>
      <w:divBdr>
        <w:top w:val="none" w:sz="0" w:space="0" w:color="auto"/>
        <w:left w:val="none" w:sz="0" w:space="0" w:color="auto"/>
        <w:bottom w:val="none" w:sz="0" w:space="0" w:color="auto"/>
        <w:right w:val="none" w:sz="0" w:space="0" w:color="auto"/>
      </w:divBdr>
    </w:div>
    <w:div w:id="1272972837">
      <w:bodyDiv w:val="1"/>
      <w:marLeft w:val="0"/>
      <w:marRight w:val="0"/>
      <w:marTop w:val="0"/>
      <w:marBottom w:val="0"/>
      <w:divBdr>
        <w:top w:val="none" w:sz="0" w:space="0" w:color="auto"/>
        <w:left w:val="none" w:sz="0" w:space="0" w:color="auto"/>
        <w:bottom w:val="none" w:sz="0" w:space="0" w:color="auto"/>
        <w:right w:val="none" w:sz="0" w:space="0" w:color="auto"/>
      </w:divBdr>
    </w:div>
    <w:div w:id="1307585647">
      <w:bodyDiv w:val="1"/>
      <w:marLeft w:val="0"/>
      <w:marRight w:val="0"/>
      <w:marTop w:val="0"/>
      <w:marBottom w:val="0"/>
      <w:divBdr>
        <w:top w:val="none" w:sz="0" w:space="0" w:color="auto"/>
        <w:left w:val="none" w:sz="0" w:space="0" w:color="auto"/>
        <w:bottom w:val="none" w:sz="0" w:space="0" w:color="auto"/>
        <w:right w:val="none" w:sz="0" w:space="0" w:color="auto"/>
      </w:divBdr>
    </w:div>
    <w:div w:id="1313098412">
      <w:bodyDiv w:val="1"/>
      <w:marLeft w:val="0"/>
      <w:marRight w:val="0"/>
      <w:marTop w:val="0"/>
      <w:marBottom w:val="0"/>
      <w:divBdr>
        <w:top w:val="none" w:sz="0" w:space="0" w:color="auto"/>
        <w:left w:val="none" w:sz="0" w:space="0" w:color="auto"/>
        <w:bottom w:val="none" w:sz="0" w:space="0" w:color="auto"/>
        <w:right w:val="none" w:sz="0" w:space="0" w:color="auto"/>
      </w:divBdr>
    </w:div>
    <w:div w:id="1314026857">
      <w:bodyDiv w:val="1"/>
      <w:marLeft w:val="0"/>
      <w:marRight w:val="0"/>
      <w:marTop w:val="0"/>
      <w:marBottom w:val="0"/>
      <w:divBdr>
        <w:top w:val="none" w:sz="0" w:space="0" w:color="auto"/>
        <w:left w:val="none" w:sz="0" w:space="0" w:color="auto"/>
        <w:bottom w:val="none" w:sz="0" w:space="0" w:color="auto"/>
        <w:right w:val="none" w:sz="0" w:space="0" w:color="auto"/>
      </w:divBdr>
    </w:div>
    <w:div w:id="1328022971">
      <w:bodyDiv w:val="1"/>
      <w:marLeft w:val="0"/>
      <w:marRight w:val="0"/>
      <w:marTop w:val="0"/>
      <w:marBottom w:val="0"/>
      <w:divBdr>
        <w:top w:val="none" w:sz="0" w:space="0" w:color="auto"/>
        <w:left w:val="none" w:sz="0" w:space="0" w:color="auto"/>
        <w:bottom w:val="none" w:sz="0" w:space="0" w:color="auto"/>
        <w:right w:val="none" w:sz="0" w:space="0" w:color="auto"/>
      </w:divBdr>
    </w:div>
    <w:div w:id="1342320389">
      <w:bodyDiv w:val="1"/>
      <w:marLeft w:val="0"/>
      <w:marRight w:val="0"/>
      <w:marTop w:val="0"/>
      <w:marBottom w:val="0"/>
      <w:divBdr>
        <w:top w:val="none" w:sz="0" w:space="0" w:color="auto"/>
        <w:left w:val="none" w:sz="0" w:space="0" w:color="auto"/>
        <w:bottom w:val="none" w:sz="0" w:space="0" w:color="auto"/>
        <w:right w:val="none" w:sz="0" w:space="0" w:color="auto"/>
      </w:divBdr>
    </w:div>
    <w:div w:id="1350370106">
      <w:bodyDiv w:val="1"/>
      <w:marLeft w:val="0"/>
      <w:marRight w:val="0"/>
      <w:marTop w:val="0"/>
      <w:marBottom w:val="0"/>
      <w:divBdr>
        <w:top w:val="none" w:sz="0" w:space="0" w:color="auto"/>
        <w:left w:val="none" w:sz="0" w:space="0" w:color="auto"/>
        <w:bottom w:val="none" w:sz="0" w:space="0" w:color="auto"/>
        <w:right w:val="none" w:sz="0" w:space="0" w:color="auto"/>
      </w:divBdr>
    </w:div>
    <w:div w:id="1383335412">
      <w:bodyDiv w:val="1"/>
      <w:marLeft w:val="0"/>
      <w:marRight w:val="0"/>
      <w:marTop w:val="0"/>
      <w:marBottom w:val="0"/>
      <w:divBdr>
        <w:top w:val="none" w:sz="0" w:space="0" w:color="auto"/>
        <w:left w:val="none" w:sz="0" w:space="0" w:color="auto"/>
        <w:bottom w:val="none" w:sz="0" w:space="0" w:color="auto"/>
        <w:right w:val="none" w:sz="0" w:space="0" w:color="auto"/>
      </w:divBdr>
    </w:div>
    <w:div w:id="1392541542">
      <w:bodyDiv w:val="1"/>
      <w:marLeft w:val="0"/>
      <w:marRight w:val="0"/>
      <w:marTop w:val="0"/>
      <w:marBottom w:val="0"/>
      <w:divBdr>
        <w:top w:val="none" w:sz="0" w:space="0" w:color="auto"/>
        <w:left w:val="none" w:sz="0" w:space="0" w:color="auto"/>
        <w:bottom w:val="none" w:sz="0" w:space="0" w:color="auto"/>
        <w:right w:val="none" w:sz="0" w:space="0" w:color="auto"/>
      </w:divBdr>
    </w:div>
    <w:div w:id="1418018225">
      <w:bodyDiv w:val="1"/>
      <w:marLeft w:val="0"/>
      <w:marRight w:val="0"/>
      <w:marTop w:val="0"/>
      <w:marBottom w:val="0"/>
      <w:divBdr>
        <w:top w:val="none" w:sz="0" w:space="0" w:color="auto"/>
        <w:left w:val="none" w:sz="0" w:space="0" w:color="auto"/>
        <w:bottom w:val="none" w:sz="0" w:space="0" w:color="auto"/>
        <w:right w:val="none" w:sz="0" w:space="0" w:color="auto"/>
      </w:divBdr>
    </w:div>
    <w:div w:id="1430542668">
      <w:bodyDiv w:val="1"/>
      <w:marLeft w:val="0"/>
      <w:marRight w:val="0"/>
      <w:marTop w:val="0"/>
      <w:marBottom w:val="0"/>
      <w:divBdr>
        <w:top w:val="none" w:sz="0" w:space="0" w:color="auto"/>
        <w:left w:val="none" w:sz="0" w:space="0" w:color="auto"/>
        <w:bottom w:val="none" w:sz="0" w:space="0" w:color="auto"/>
        <w:right w:val="none" w:sz="0" w:space="0" w:color="auto"/>
      </w:divBdr>
    </w:div>
    <w:div w:id="1433357274">
      <w:bodyDiv w:val="1"/>
      <w:marLeft w:val="0"/>
      <w:marRight w:val="0"/>
      <w:marTop w:val="0"/>
      <w:marBottom w:val="0"/>
      <w:divBdr>
        <w:top w:val="none" w:sz="0" w:space="0" w:color="auto"/>
        <w:left w:val="none" w:sz="0" w:space="0" w:color="auto"/>
        <w:bottom w:val="none" w:sz="0" w:space="0" w:color="auto"/>
        <w:right w:val="none" w:sz="0" w:space="0" w:color="auto"/>
      </w:divBdr>
    </w:div>
    <w:div w:id="1446659786">
      <w:bodyDiv w:val="1"/>
      <w:marLeft w:val="0"/>
      <w:marRight w:val="0"/>
      <w:marTop w:val="0"/>
      <w:marBottom w:val="0"/>
      <w:divBdr>
        <w:top w:val="none" w:sz="0" w:space="0" w:color="auto"/>
        <w:left w:val="none" w:sz="0" w:space="0" w:color="auto"/>
        <w:bottom w:val="none" w:sz="0" w:space="0" w:color="auto"/>
        <w:right w:val="none" w:sz="0" w:space="0" w:color="auto"/>
      </w:divBdr>
    </w:div>
    <w:div w:id="1485665088">
      <w:bodyDiv w:val="1"/>
      <w:marLeft w:val="0"/>
      <w:marRight w:val="0"/>
      <w:marTop w:val="0"/>
      <w:marBottom w:val="0"/>
      <w:divBdr>
        <w:top w:val="none" w:sz="0" w:space="0" w:color="auto"/>
        <w:left w:val="none" w:sz="0" w:space="0" w:color="auto"/>
        <w:bottom w:val="none" w:sz="0" w:space="0" w:color="auto"/>
        <w:right w:val="none" w:sz="0" w:space="0" w:color="auto"/>
      </w:divBdr>
    </w:div>
    <w:div w:id="1498498127">
      <w:bodyDiv w:val="1"/>
      <w:marLeft w:val="0"/>
      <w:marRight w:val="0"/>
      <w:marTop w:val="0"/>
      <w:marBottom w:val="0"/>
      <w:divBdr>
        <w:top w:val="none" w:sz="0" w:space="0" w:color="auto"/>
        <w:left w:val="none" w:sz="0" w:space="0" w:color="auto"/>
        <w:bottom w:val="none" w:sz="0" w:space="0" w:color="auto"/>
        <w:right w:val="none" w:sz="0" w:space="0" w:color="auto"/>
      </w:divBdr>
    </w:div>
    <w:div w:id="1506093062">
      <w:bodyDiv w:val="1"/>
      <w:marLeft w:val="0"/>
      <w:marRight w:val="0"/>
      <w:marTop w:val="0"/>
      <w:marBottom w:val="0"/>
      <w:divBdr>
        <w:top w:val="none" w:sz="0" w:space="0" w:color="auto"/>
        <w:left w:val="none" w:sz="0" w:space="0" w:color="auto"/>
        <w:bottom w:val="none" w:sz="0" w:space="0" w:color="auto"/>
        <w:right w:val="none" w:sz="0" w:space="0" w:color="auto"/>
      </w:divBdr>
    </w:div>
    <w:div w:id="1510635036">
      <w:bodyDiv w:val="1"/>
      <w:marLeft w:val="0"/>
      <w:marRight w:val="0"/>
      <w:marTop w:val="0"/>
      <w:marBottom w:val="0"/>
      <w:divBdr>
        <w:top w:val="none" w:sz="0" w:space="0" w:color="auto"/>
        <w:left w:val="none" w:sz="0" w:space="0" w:color="auto"/>
        <w:bottom w:val="none" w:sz="0" w:space="0" w:color="auto"/>
        <w:right w:val="none" w:sz="0" w:space="0" w:color="auto"/>
      </w:divBdr>
    </w:div>
    <w:div w:id="1522355994">
      <w:bodyDiv w:val="1"/>
      <w:marLeft w:val="0"/>
      <w:marRight w:val="0"/>
      <w:marTop w:val="0"/>
      <w:marBottom w:val="0"/>
      <w:divBdr>
        <w:top w:val="none" w:sz="0" w:space="0" w:color="auto"/>
        <w:left w:val="none" w:sz="0" w:space="0" w:color="auto"/>
        <w:bottom w:val="none" w:sz="0" w:space="0" w:color="auto"/>
        <w:right w:val="none" w:sz="0" w:space="0" w:color="auto"/>
      </w:divBdr>
    </w:div>
    <w:div w:id="1527525616">
      <w:bodyDiv w:val="1"/>
      <w:marLeft w:val="0"/>
      <w:marRight w:val="0"/>
      <w:marTop w:val="0"/>
      <w:marBottom w:val="0"/>
      <w:divBdr>
        <w:top w:val="none" w:sz="0" w:space="0" w:color="auto"/>
        <w:left w:val="none" w:sz="0" w:space="0" w:color="auto"/>
        <w:bottom w:val="none" w:sz="0" w:space="0" w:color="auto"/>
        <w:right w:val="none" w:sz="0" w:space="0" w:color="auto"/>
      </w:divBdr>
    </w:div>
    <w:div w:id="1528790976">
      <w:bodyDiv w:val="1"/>
      <w:marLeft w:val="0"/>
      <w:marRight w:val="0"/>
      <w:marTop w:val="0"/>
      <w:marBottom w:val="0"/>
      <w:divBdr>
        <w:top w:val="none" w:sz="0" w:space="0" w:color="auto"/>
        <w:left w:val="none" w:sz="0" w:space="0" w:color="auto"/>
        <w:bottom w:val="none" w:sz="0" w:space="0" w:color="auto"/>
        <w:right w:val="none" w:sz="0" w:space="0" w:color="auto"/>
      </w:divBdr>
    </w:div>
    <w:div w:id="1542475346">
      <w:bodyDiv w:val="1"/>
      <w:marLeft w:val="0"/>
      <w:marRight w:val="0"/>
      <w:marTop w:val="0"/>
      <w:marBottom w:val="0"/>
      <w:divBdr>
        <w:top w:val="none" w:sz="0" w:space="0" w:color="auto"/>
        <w:left w:val="none" w:sz="0" w:space="0" w:color="auto"/>
        <w:bottom w:val="none" w:sz="0" w:space="0" w:color="auto"/>
        <w:right w:val="none" w:sz="0" w:space="0" w:color="auto"/>
      </w:divBdr>
    </w:div>
    <w:div w:id="1569877961">
      <w:bodyDiv w:val="1"/>
      <w:marLeft w:val="0"/>
      <w:marRight w:val="0"/>
      <w:marTop w:val="0"/>
      <w:marBottom w:val="0"/>
      <w:divBdr>
        <w:top w:val="none" w:sz="0" w:space="0" w:color="auto"/>
        <w:left w:val="none" w:sz="0" w:space="0" w:color="auto"/>
        <w:bottom w:val="none" w:sz="0" w:space="0" w:color="auto"/>
        <w:right w:val="none" w:sz="0" w:space="0" w:color="auto"/>
      </w:divBdr>
    </w:div>
    <w:div w:id="1573656896">
      <w:bodyDiv w:val="1"/>
      <w:marLeft w:val="0"/>
      <w:marRight w:val="0"/>
      <w:marTop w:val="0"/>
      <w:marBottom w:val="0"/>
      <w:divBdr>
        <w:top w:val="none" w:sz="0" w:space="0" w:color="auto"/>
        <w:left w:val="none" w:sz="0" w:space="0" w:color="auto"/>
        <w:bottom w:val="none" w:sz="0" w:space="0" w:color="auto"/>
        <w:right w:val="none" w:sz="0" w:space="0" w:color="auto"/>
      </w:divBdr>
    </w:div>
    <w:div w:id="1597902856">
      <w:bodyDiv w:val="1"/>
      <w:marLeft w:val="0"/>
      <w:marRight w:val="0"/>
      <w:marTop w:val="0"/>
      <w:marBottom w:val="0"/>
      <w:divBdr>
        <w:top w:val="none" w:sz="0" w:space="0" w:color="auto"/>
        <w:left w:val="none" w:sz="0" w:space="0" w:color="auto"/>
        <w:bottom w:val="none" w:sz="0" w:space="0" w:color="auto"/>
        <w:right w:val="none" w:sz="0" w:space="0" w:color="auto"/>
      </w:divBdr>
    </w:div>
    <w:div w:id="1599176498">
      <w:bodyDiv w:val="1"/>
      <w:marLeft w:val="0"/>
      <w:marRight w:val="0"/>
      <w:marTop w:val="0"/>
      <w:marBottom w:val="0"/>
      <w:divBdr>
        <w:top w:val="none" w:sz="0" w:space="0" w:color="auto"/>
        <w:left w:val="none" w:sz="0" w:space="0" w:color="auto"/>
        <w:bottom w:val="none" w:sz="0" w:space="0" w:color="auto"/>
        <w:right w:val="none" w:sz="0" w:space="0" w:color="auto"/>
      </w:divBdr>
    </w:div>
    <w:div w:id="1607345932">
      <w:bodyDiv w:val="1"/>
      <w:marLeft w:val="0"/>
      <w:marRight w:val="0"/>
      <w:marTop w:val="0"/>
      <w:marBottom w:val="0"/>
      <w:divBdr>
        <w:top w:val="none" w:sz="0" w:space="0" w:color="auto"/>
        <w:left w:val="none" w:sz="0" w:space="0" w:color="auto"/>
        <w:bottom w:val="none" w:sz="0" w:space="0" w:color="auto"/>
        <w:right w:val="none" w:sz="0" w:space="0" w:color="auto"/>
      </w:divBdr>
    </w:div>
    <w:div w:id="1608846743">
      <w:bodyDiv w:val="1"/>
      <w:marLeft w:val="0"/>
      <w:marRight w:val="0"/>
      <w:marTop w:val="0"/>
      <w:marBottom w:val="0"/>
      <w:divBdr>
        <w:top w:val="none" w:sz="0" w:space="0" w:color="auto"/>
        <w:left w:val="none" w:sz="0" w:space="0" w:color="auto"/>
        <w:bottom w:val="none" w:sz="0" w:space="0" w:color="auto"/>
        <w:right w:val="none" w:sz="0" w:space="0" w:color="auto"/>
      </w:divBdr>
    </w:div>
    <w:div w:id="1612278354">
      <w:bodyDiv w:val="1"/>
      <w:marLeft w:val="0"/>
      <w:marRight w:val="0"/>
      <w:marTop w:val="0"/>
      <w:marBottom w:val="0"/>
      <w:divBdr>
        <w:top w:val="none" w:sz="0" w:space="0" w:color="auto"/>
        <w:left w:val="none" w:sz="0" w:space="0" w:color="auto"/>
        <w:bottom w:val="none" w:sz="0" w:space="0" w:color="auto"/>
        <w:right w:val="none" w:sz="0" w:space="0" w:color="auto"/>
      </w:divBdr>
    </w:div>
    <w:div w:id="1617255436">
      <w:bodyDiv w:val="1"/>
      <w:marLeft w:val="0"/>
      <w:marRight w:val="0"/>
      <w:marTop w:val="0"/>
      <w:marBottom w:val="0"/>
      <w:divBdr>
        <w:top w:val="none" w:sz="0" w:space="0" w:color="auto"/>
        <w:left w:val="none" w:sz="0" w:space="0" w:color="auto"/>
        <w:bottom w:val="none" w:sz="0" w:space="0" w:color="auto"/>
        <w:right w:val="none" w:sz="0" w:space="0" w:color="auto"/>
      </w:divBdr>
    </w:div>
    <w:div w:id="1627589257">
      <w:bodyDiv w:val="1"/>
      <w:marLeft w:val="0"/>
      <w:marRight w:val="0"/>
      <w:marTop w:val="0"/>
      <w:marBottom w:val="0"/>
      <w:divBdr>
        <w:top w:val="none" w:sz="0" w:space="0" w:color="auto"/>
        <w:left w:val="none" w:sz="0" w:space="0" w:color="auto"/>
        <w:bottom w:val="none" w:sz="0" w:space="0" w:color="auto"/>
        <w:right w:val="none" w:sz="0" w:space="0" w:color="auto"/>
      </w:divBdr>
    </w:div>
    <w:div w:id="1660814529">
      <w:bodyDiv w:val="1"/>
      <w:marLeft w:val="0"/>
      <w:marRight w:val="0"/>
      <w:marTop w:val="0"/>
      <w:marBottom w:val="0"/>
      <w:divBdr>
        <w:top w:val="none" w:sz="0" w:space="0" w:color="auto"/>
        <w:left w:val="none" w:sz="0" w:space="0" w:color="auto"/>
        <w:bottom w:val="none" w:sz="0" w:space="0" w:color="auto"/>
        <w:right w:val="none" w:sz="0" w:space="0" w:color="auto"/>
      </w:divBdr>
    </w:div>
    <w:div w:id="1671909817">
      <w:bodyDiv w:val="1"/>
      <w:marLeft w:val="0"/>
      <w:marRight w:val="0"/>
      <w:marTop w:val="0"/>
      <w:marBottom w:val="0"/>
      <w:divBdr>
        <w:top w:val="none" w:sz="0" w:space="0" w:color="auto"/>
        <w:left w:val="none" w:sz="0" w:space="0" w:color="auto"/>
        <w:bottom w:val="none" w:sz="0" w:space="0" w:color="auto"/>
        <w:right w:val="none" w:sz="0" w:space="0" w:color="auto"/>
      </w:divBdr>
    </w:div>
    <w:div w:id="1679117507">
      <w:bodyDiv w:val="1"/>
      <w:marLeft w:val="0"/>
      <w:marRight w:val="0"/>
      <w:marTop w:val="0"/>
      <w:marBottom w:val="0"/>
      <w:divBdr>
        <w:top w:val="none" w:sz="0" w:space="0" w:color="auto"/>
        <w:left w:val="none" w:sz="0" w:space="0" w:color="auto"/>
        <w:bottom w:val="none" w:sz="0" w:space="0" w:color="auto"/>
        <w:right w:val="none" w:sz="0" w:space="0" w:color="auto"/>
      </w:divBdr>
    </w:div>
    <w:div w:id="1702317101">
      <w:bodyDiv w:val="1"/>
      <w:marLeft w:val="0"/>
      <w:marRight w:val="0"/>
      <w:marTop w:val="0"/>
      <w:marBottom w:val="0"/>
      <w:divBdr>
        <w:top w:val="none" w:sz="0" w:space="0" w:color="auto"/>
        <w:left w:val="none" w:sz="0" w:space="0" w:color="auto"/>
        <w:bottom w:val="none" w:sz="0" w:space="0" w:color="auto"/>
        <w:right w:val="none" w:sz="0" w:space="0" w:color="auto"/>
      </w:divBdr>
    </w:div>
    <w:div w:id="1705012226">
      <w:bodyDiv w:val="1"/>
      <w:marLeft w:val="0"/>
      <w:marRight w:val="0"/>
      <w:marTop w:val="0"/>
      <w:marBottom w:val="0"/>
      <w:divBdr>
        <w:top w:val="none" w:sz="0" w:space="0" w:color="auto"/>
        <w:left w:val="none" w:sz="0" w:space="0" w:color="auto"/>
        <w:bottom w:val="none" w:sz="0" w:space="0" w:color="auto"/>
        <w:right w:val="none" w:sz="0" w:space="0" w:color="auto"/>
      </w:divBdr>
    </w:div>
    <w:div w:id="1718778836">
      <w:bodyDiv w:val="1"/>
      <w:marLeft w:val="0"/>
      <w:marRight w:val="0"/>
      <w:marTop w:val="0"/>
      <w:marBottom w:val="0"/>
      <w:divBdr>
        <w:top w:val="none" w:sz="0" w:space="0" w:color="auto"/>
        <w:left w:val="none" w:sz="0" w:space="0" w:color="auto"/>
        <w:bottom w:val="none" w:sz="0" w:space="0" w:color="auto"/>
        <w:right w:val="none" w:sz="0" w:space="0" w:color="auto"/>
      </w:divBdr>
    </w:div>
    <w:div w:id="1726485081">
      <w:bodyDiv w:val="1"/>
      <w:marLeft w:val="0"/>
      <w:marRight w:val="0"/>
      <w:marTop w:val="0"/>
      <w:marBottom w:val="0"/>
      <w:divBdr>
        <w:top w:val="none" w:sz="0" w:space="0" w:color="auto"/>
        <w:left w:val="none" w:sz="0" w:space="0" w:color="auto"/>
        <w:bottom w:val="none" w:sz="0" w:space="0" w:color="auto"/>
        <w:right w:val="none" w:sz="0" w:space="0" w:color="auto"/>
      </w:divBdr>
    </w:div>
    <w:div w:id="1727684453">
      <w:bodyDiv w:val="1"/>
      <w:marLeft w:val="0"/>
      <w:marRight w:val="0"/>
      <w:marTop w:val="0"/>
      <w:marBottom w:val="0"/>
      <w:divBdr>
        <w:top w:val="none" w:sz="0" w:space="0" w:color="auto"/>
        <w:left w:val="none" w:sz="0" w:space="0" w:color="auto"/>
        <w:bottom w:val="none" w:sz="0" w:space="0" w:color="auto"/>
        <w:right w:val="none" w:sz="0" w:space="0" w:color="auto"/>
      </w:divBdr>
    </w:div>
    <w:div w:id="1730181423">
      <w:bodyDiv w:val="1"/>
      <w:marLeft w:val="0"/>
      <w:marRight w:val="0"/>
      <w:marTop w:val="0"/>
      <w:marBottom w:val="0"/>
      <w:divBdr>
        <w:top w:val="none" w:sz="0" w:space="0" w:color="auto"/>
        <w:left w:val="none" w:sz="0" w:space="0" w:color="auto"/>
        <w:bottom w:val="none" w:sz="0" w:space="0" w:color="auto"/>
        <w:right w:val="none" w:sz="0" w:space="0" w:color="auto"/>
      </w:divBdr>
    </w:div>
    <w:div w:id="1732607077">
      <w:bodyDiv w:val="1"/>
      <w:marLeft w:val="0"/>
      <w:marRight w:val="0"/>
      <w:marTop w:val="0"/>
      <w:marBottom w:val="0"/>
      <w:divBdr>
        <w:top w:val="none" w:sz="0" w:space="0" w:color="auto"/>
        <w:left w:val="none" w:sz="0" w:space="0" w:color="auto"/>
        <w:bottom w:val="none" w:sz="0" w:space="0" w:color="auto"/>
        <w:right w:val="none" w:sz="0" w:space="0" w:color="auto"/>
      </w:divBdr>
    </w:div>
    <w:div w:id="1732725399">
      <w:bodyDiv w:val="1"/>
      <w:marLeft w:val="0"/>
      <w:marRight w:val="0"/>
      <w:marTop w:val="0"/>
      <w:marBottom w:val="0"/>
      <w:divBdr>
        <w:top w:val="none" w:sz="0" w:space="0" w:color="auto"/>
        <w:left w:val="none" w:sz="0" w:space="0" w:color="auto"/>
        <w:bottom w:val="none" w:sz="0" w:space="0" w:color="auto"/>
        <w:right w:val="none" w:sz="0" w:space="0" w:color="auto"/>
      </w:divBdr>
    </w:div>
    <w:div w:id="1737363089">
      <w:bodyDiv w:val="1"/>
      <w:marLeft w:val="0"/>
      <w:marRight w:val="0"/>
      <w:marTop w:val="0"/>
      <w:marBottom w:val="0"/>
      <w:divBdr>
        <w:top w:val="none" w:sz="0" w:space="0" w:color="auto"/>
        <w:left w:val="none" w:sz="0" w:space="0" w:color="auto"/>
        <w:bottom w:val="none" w:sz="0" w:space="0" w:color="auto"/>
        <w:right w:val="none" w:sz="0" w:space="0" w:color="auto"/>
      </w:divBdr>
    </w:div>
    <w:div w:id="1747648827">
      <w:bodyDiv w:val="1"/>
      <w:marLeft w:val="0"/>
      <w:marRight w:val="0"/>
      <w:marTop w:val="0"/>
      <w:marBottom w:val="0"/>
      <w:divBdr>
        <w:top w:val="none" w:sz="0" w:space="0" w:color="auto"/>
        <w:left w:val="none" w:sz="0" w:space="0" w:color="auto"/>
        <w:bottom w:val="none" w:sz="0" w:space="0" w:color="auto"/>
        <w:right w:val="none" w:sz="0" w:space="0" w:color="auto"/>
      </w:divBdr>
    </w:div>
    <w:div w:id="1748258693">
      <w:bodyDiv w:val="1"/>
      <w:marLeft w:val="0"/>
      <w:marRight w:val="0"/>
      <w:marTop w:val="0"/>
      <w:marBottom w:val="0"/>
      <w:divBdr>
        <w:top w:val="none" w:sz="0" w:space="0" w:color="auto"/>
        <w:left w:val="none" w:sz="0" w:space="0" w:color="auto"/>
        <w:bottom w:val="none" w:sz="0" w:space="0" w:color="auto"/>
        <w:right w:val="none" w:sz="0" w:space="0" w:color="auto"/>
      </w:divBdr>
    </w:div>
    <w:div w:id="1780906387">
      <w:bodyDiv w:val="1"/>
      <w:marLeft w:val="0"/>
      <w:marRight w:val="0"/>
      <w:marTop w:val="0"/>
      <w:marBottom w:val="0"/>
      <w:divBdr>
        <w:top w:val="none" w:sz="0" w:space="0" w:color="auto"/>
        <w:left w:val="none" w:sz="0" w:space="0" w:color="auto"/>
        <w:bottom w:val="none" w:sz="0" w:space="0" w:color="auto"/>
        <w:right w:val="none" w:sz="0" w:space="0" w:color="auto"/>
      </w:divBdr>
    </w:div>
    <w:div w:id="1785343100">
      <w:bodyDiv w:val="1"/>
      <w:marLeft w:val="0"/>
      <w:marRight w:val="0"/>
      <w:marTop w:val="0"/>
      <w:marBottom w:val="0"/>
      <w:divBdr>
        <w:top w:val="none" w:sz="0" w:space="0" w:color="auto"/>
        <w:left w:val="none" w:sz="0" w:space="0" w:color="auto"/>
        <w:bottom w:val="none" w:sz="0" w:space="0" w:color="auto"/>
        <w:right w:val="none" w:sz="0" w:space="0" w:color="auto"/>
      </w:divBdr>
    </w:div>
    <w:div w:id="1791245952">
      <w:bodyDiv w:val="1"/>
      <w:marLeft w:val="0"/>
      <w:marRight w:val="0"/>
      <w:marTop w:val="0"/>
      <w:marBottom w:val="0"/>
      <w:divBdr>
        <w:top w:val="none" w:sz="0" w:space="0" w:color="auto"/>
        <w:left w:val="none" w:sz="0" w:space="0" w:color="auto"/>
        <w:bottom w:val="none" w:sz="0" w:space="0" w:color="auto"/>
        <w:right w:val="none" w:sz="0" w:space="0" w:color="auto"/>
      </w:divBdr>
    </w:div>
    <w:div w:id="1801149909">
      <w:bodyDiv w:val="1"/>
      <w:marLeft w:val="0"/>
      <w:marRight w:val="0"/>
      <w:marTop w:val="0"/>
      <w:marBottom w:val="0"/>
      <w:divBdr>
        <w:top w:val="none" w:sz="0" w:space="0" w:color="auto"/>
        <w:left w:val="none" w:sz="0" w:space="0" w:color="auto"/>
        <w:bottom w:val="none" w:sz="0" w:space="0" w:color="auto"/>
        <w:right w:val="none" w:sz="0" w:space="0" w:color="auto"/>
      </w:divBdr>
    </w:div>
    <w:div w:id="1821800053">
      <w:bodyDiv w:val="1"/>
      <w:marLeft w:val="0"/>
      <w:marRight w:val="0"/>
      <w:marTop w:val="0"/>
      <w:marBottom w:val="0"/>
      <w:divBdr>
        <w:top w:val="none" w:sz="0" w:space="0" w:color="auto"/>
        <w:left w:val="none" w:sz="0" w:space="0" w:color="auto"/>
        <w:bottom w:val="none" w:sz="0" w:space="0" w:color="auto"/>
        <w:right w:val="none" w:sz="0" w:space="0" w:color="auto"/>
      </w:divBdr>
    </w:div>
    <w:div w:id="1828521083">
      <w:bodyDiv w:val="1"/>
      <w:marLeft w:val="0"/>
      <w:marRight w:val="0"/>
      <w:marTop w:val="0"/>
      <w:marBottom w:val="0"/>
      <w:divBdr>
        <w:top w:val="none" w:sz="0" w:space="0" w:color="auto"/>
        <w:left w:val="none" w:sz="0" w:space="0" w:color="auto"/>
        <w:bottom w:val="none" w:sz="0" w:space="0" w:color="auto"/>
        <w:right w:val="none" w:sz="0" w:space="0" w:color="auto"/>
      </w:divBdr>
    </w:div>
    <w:div w:id="1857766694">
      <w:bodyDiv w:val="1"/>
      <w:marLeft w:val="0"/>
      <w:marRight w:val="0"/>
      <w:marTop w:val="0"/>
      <w:marBottom w:val="0"/>
      <w:divBdr>
        <w:top w:val="none" w:sz="0" w:space="0" w:color="auto"/>
        <w:left w:val="none" w:sz="0" w:space="0" w:color="auto"/>
        <w:bottom w:val="none" w:sz="0" w:space="0" w:color="auto"/>
        <w:right w:val="none" w:sz="0" w:space="0" w:color="auto"/>
      </w:divBdr>
    </w:div>
    <w:div w:id="1881238769">
      <w:bodyDiv w:val="1"/>
      <w:marLeft w:val="0"/>
      <w:marRight w:val="0"/>
      <w:marTop w:val="0"/>
      <w:marBottom w:val="0"/>
      <w:divBdr>
        <w:top w:val="none" w:sz="0" w:space="0" w:color="auto"/>
        <w:left w:val="none" w:sz="0" w:space="0" w:color="auto"/>
        <w:bottom w:val="none" w:sz="0" w:space="0" w:color="auto"/>
        <w:right w:val="none" w:sz="0" w:space="0" w:color="auto"/>
      </w:divBdr>
    </w:div>
    <w:div w:id="1901212512">
      <w:bodyDiv w:val="1"/>
      <w:marLeft w:val="0"/>
      <w:marRight w:val="0"/>
      <w:marTop w:val="0"/>
      <w:marBottom w:val="0"/>
      <w:divBdr>
        <w:top w:val="none" w:sz="0" w:space="0" w:color="auto"/>
        <w:left w:val="none" w:sz="0" w:space="0" w:color="auto"/>
        <w:bottom w:val="none" w:sz="0" w:space="0" w:color="auto"/>
        <w:right w:val="none" w:sz="0" w:space="0" w:color="auto"/>
      </w:divBdr>
    </w:div>
    <w:div w:id="1905289761">
      <w:bodyDiv w:val="1"/>
      <w:marLeft w:val="0"/>
      <w:marRight w:val="0"/>
      <w:marTop w:val="0"/>
      <w:marBottom w:val="0"/>
      <w:divBdr>
        <w:top w:val="none" w:sz="0" w:space="0" w:color="auto"/>
        <w:left w:val="none" w:sz="0" w:space="0" w:color="auto"/>
        <w:bottom w:val="none" w:sz="0" w:space="0" w:color="auto"/>
        <w:right w:val="none" w:sz="0" w:space="0" w:color="auto"/>
      </w:divBdr>
    </w:div>
    <w:div w:id="1907036165">
      <w:bodyDiv w:val="1"/>
      <w:marLeft w:val="0"/>
      <w:marRight w:val="0"/>
      <w:marTop w:val="0"/>
      <w:marBottom w:val="0"/>
      <w:divBdr>
        <w:top w:val="none" w:sz="0" w:space="0" w:color="auto"/>
        <w:left w:val="none" w:sz="0" w:space="0" w:color="auto"/>
        <w:bottom w:val="none" w:sz="0" w:space="0" w:color="auto"/>
        <w:right w:val="none" w:sz="0" w:space="0" w:color="auto"/>
      </w:divBdr>
    </w:div>
    <w:div w:id="1929777379">
      <w:bodyDiv w:val="1"/>
      <w:marLeft w:val="0"/>
      <w:marRight w:val="0"/>
      <w:marTop w:val="0"/>
      <w:marBottom w:val="0"/>
      <w:divBdr>
        <w:top w:val="none" w:sz="0" w:space="0" w:color="auto"/>
        <w:left w:val="none" w:sz="0" w:space="0" w:color="auto"/>
        <w:bottom w:val="none" w:sz="0" w:space="0" w:color="auto"/>
        <w:right w:val="none" w:sz="0" w:space="0" w:color="auto"/>
      </w:divBdr>
    </w:div>
    <w:div w:id="1940991650">
      <w:bodyDiv w:val="1"/>
      <w:marLeft w:val="0"/>
      <w:marRight w:val="0"/>
      <w:marTop w:val="0"/>
      <w:marBottom w:val="0"/>
      <w:divBdr>
        <w:top w:val="none" w:sz="0" w:space="0" w:color="auto"/>
        <w:left w:val="none" w:sz="0" w:space="0" w:color="auto"/>
        <w:bottom w:val="none" w:sz="0" w:space="0" w:color="auto"/>
        <w:right w:val="none" w:sz="0" w:space="0" w:color="auto"/>
      </w:divBdr>
    </w:div>
    <w:div w:id="1967619645">
      <w:bodyDiv w:val="1"/>
      <w:marLeft w:val="0"/>
      <w:marRight w:val="0"/>
      <w:marTop w:val="0"/>
      <w:marBottom w:val="0"/>
      <w:divBdr>
        <w:top w:val="none" w:sz="0" w:space="0" w:color="auto"/>
        <w:left w:val="none" w:sz="0" w:space="0" w:color="auto"/>
        <w:bottom w:val="none" w:sz="0" w:space="0" w:color="auto"/>
        <w:right w:val="none" w:sz="0" w:space="0" w:color="auto"/>
      </w:divBdr>
    </w:div>
    <w:div w:id="1968119862">
      <w:bodyDiv w:val="1"/>
      <w:marLeft w:val="0"/>
      <w:marRight w:val="0"/>
      <w:marTop w:val="0"/>
      <w:marBottom w:val="0"/>
      <w:divBdr>
        <w:top w:val="none" w:sz="0" w:space="0" w:color="auto"/>
        <w:left w:val="none" w:sz="0" w:space="0" w:color="auto"/>
        <w:bottom w:val="none" w:sz="0" w:space="0" w:color="auto"/>
        <w:right w:val="none" w:sz="0" w:space="0" w:color="auto"/>
      </w:divBdr>
    </w:div>
    <w:div w:id="1983077647">
      <w:bodyDiv w:val="1"/>
      <w:marLeft w:val="0"/>
      <w:marRight w:val="0"/>
      <w:marTop w:val="0"/>
      <w:marBottom w:val="0"/>
      <w:divBdr>
        <w:top w:val="none" w:sz="0" w:space="0" w:color="auto"/>
        <w:left w:val="none" w:sz="0" w:space="0" w:color="auto"/>
        <w:bottom w:val="none" w:sz="0" w:space="0" w:color="auto"/>
        <w:right w:val="none" w:sz="0" w:space="0" w:color="auto"/>
      </w:divBdr>
    </w:div>
    <w:div w:id="2000965232">
      <w:bodyDiv w:val="1"/>
      <w:marLeft w:val="0"/>
      <w:marRight w:val="0"/>
      <w:marTop w:val="0"/>
      <w:marBottom w:val="0"/>
      <w:divBdr>
        <w:top w:val="none" w:sz="0" w:space="0" w:color="auto"/>
        <w:left w:val="none" w:sz="0" w:space="0" w:color="auto"/>
        <w:bottom w:val="none" w:sz="0" w:space="0" w:color="auto"/>
        <w:right w:val="none" w:sz="0" w:space="0" w:color="auto"/>
      </w:divBdr>
    </w:div>
    <w:div w:id="2020304351">
      <w:bodyDiv w:val="1"/>
      <w:marLeft w:val="0"/>
      <w:marRight w:val="0"/>
      <w:marTop w:val="0"/>
      <w:marBottom w:val="0"/>
      <w:divBdr>
        <w:top w:val="none" w:sz="0" w:space="0" w:color="auto"/>
        <w:left w:val="none" w:sz="0" w:space="0" w:color="auto"/>
        <w:bottom w:val="none" w:sz="0" w:space="0" w:color="auto"/>
        <w:right w:val="none" w:sz="0" w:space="0" w:color="auto"/>
      </w:divBdr>
    </w:div>
    <w:div w:id="2023626370">
      <w:bodyDiv w:val="1"/>
      <w:marLeft w:val="0"/>
      <w:marRight w:val="0"/>
      <w:marTop w:val="0"/>
      <w:marBottom w:val="0"/>
      <w:divBdr>
        <w:top w:val="none" w:sz="0" w:space="0" w:color="auto"/>
        <w:left w:val="none" w:sz="0" w:space="0" w:color="auto"/>
        <w:bottom w:val="none" w:sz="0" w:space="0" w:color="auto"/>
        <w:right w:val="none" w:sz="0" w:space="0" w:color="auto"/>
      </w:divBdr>
    </w:div>
    <w:div w:id="2040666654">
      <w:bodyDiv w:val="1"/>
      <w:marLeft w:val="0"/>
      <w:marRight w:val="0"/>
      <w:marTop w:val="0"/>
      <w:marBottom w:val="0"/>
      <w:divBdr>
        <w:top w:val="none" w:sz="0" w:space="0" w:color="auto"/>
        <w:left w:val="none" w:sz="0" w:space="0" w:color="auto"/>
        <w:bottom w:val="none" w:sz="0" w:space="0" w:color="auto"/>
        <w:right w:val="none" w:sz="0" w:space="0" w:color="auto"/>
      </w:divBdr>
    </w:div>
    <w:div w:id="2063478230">
      <w:bodyDiv w:val="1"/>
      <w:marLeft w:val="0"/>
      <w:marRight w:val="0"/>
      <w:marTop w:val="0"/>
      <w:marBottom w:val="0"/>
      <w:divBdr>
        <w:top w:val="none" w:sz="0" w:space="0" w:color="auto"/>
        <w:left w:val="none" w:sz="0" w:space="0" w:color="auto"/>
        <w:bottom w:val="none" w:sz="0" w:space="0" w:color="auto"/>
        <w:right w:val="none" w:sz="0" w:space="0" w:color="auto"/>
      </w:divBdr>
    </w:div>
    <w:div w:id="2092893088">
      <w:bodyDiv w:val="1"/>
      <w:marLeft w:val="0"/>
      <w:marRight w:val="0"/>
      <w:marTop w:val="0"/>
      <w:marBottom w:val="0"/>
      <w:divBdr>
        <w:top w:val="none" w:sz="0" w:space="0" w:color="auto"/>
        <w:left w:val="none" w:sz="0" w:space="0" w:color="auto"/>
        <w:bottom w:val="none" w:sz="0" w:space="0" w:color="auto"/>
        <w:right w:val="none" w:sz="0" w:space="0" w:color="auto"/>
      </w:divBdr>
    </w:div>
    <w:div w:id="2093772620">
      <w:bodyDiv w:val="1"/>
      <w:marLeft w:val="0"/>
      <w:marRight w:val="0"/>
      <w:marTop w:val="0"/>
      <w:marBottom w:val="0"/>
      <w:divBdr>
        <w:top w:val="none" w:sz="0" w:space="0" w:color="auto"/>
        <w:left w:val="none" w:sz="0" w:space="0" w:color="auto"/>
        <w:bottom w:val="none" w:sz="0" w:space="0" w:color="auto"/>
        <w:right w:val="none" w:sz="0" w:space="0" w:color="auto"/>
      </w:divBdr>
    </w:div>
    <w:div w:id="2105756519">
      <w:bodyDiv w:val="1"/>
      <w:marLeft w:val="0"/>
      <w:marRight w:val="0"/>
      <w:marTop w:val="0"/>
      <w:marBottom w:val="0"/>
      <w:divBdr>
        <w:top w:val="none" w:sz="0" w:space="0" w:color="auto"/>
        <w:left w:val="none" w:sz="0" w:space="0" w:color="auto"/>
        <w:bottom w:val="none" w:sz="0" w:space="0" w:color="auto"/>
        <w:right w:val="none" w:sz="0" w:space="0" w:color="auto"/>
      </w:divBdr>
    </w:div>
    <w:div w:id="2106998407">
      <w:bodyDiv w:val="1"/>
      <w:marLeft w:val="0"/>
      <w:marRight w:val="0"/>
      <w:marTop w:val="0"/>
      <w:marBottom w:val="0"/>
      <w:divBdr>
        <w:top w:val="none" w:sz="0" w:space="0" w:color="auto"/>
        <w:left w:val="none" w:sz="0" w:space="0" w:color="auto"/>
        <w:bottom w:val="none" w:sz="0" w:space="0" w:color="auto"/>
        <w:right w:val="none" w:sz="0" w:space="0" w:color="auto"/>
      </w:divBdr>
    </w:div>
    <w:div w:id="2107114866">
      <w:bodyDiv w:val="1"/>
      <w:marLeft w:val="0"/>
      <w:marRight w:val="0"/>
      <w:marTop w:val="0"/>
      <w:marBottom w:val="0"/>
      <w:divBdr>
        <w:top w:val="none" w:sz="0" w:space="0" w:color="auto"/>
        <w:left w:val="none" w:sz="0" w:space="0" w:color="auto"/>
        <w:bottom w:val="none" w:sz="0" w:space="0" w:color="auto"/>
        <w:right w:val="none" w:sz="0" w:space="0" w:color="auto"/>
      </w:divBdr>
    </w:div>
    <w:div w:id="2108651853">
      <w:bodyDiv w:val="1"/>
      <w:marLeft w:val="0"/>
      <w:marRight w:val="0"/>
      <w:marTop w:val="0"/>
      <w:marBottom w:val="0"/>
      <w:divBdr>
        <w:top w:val="none" w:sz="0" w:space="0" w:color="auto"/>
        <w:left w:val="none" w:sz="0" w:space="0" w:color="auto"/>
        <w:bottom w:val="none" w:sz="0" w:space="0" w:color="auto"/>
        <w:right w:val="none" w:sz="0" w:space="0" w:color="auto"/>
      </w:divBdr>
    </w:div>
    <w:div w:id="2115664426">
      <w:bodyDiv w:val="1"/>
      <w:marLeft w:val="0"/>
      <w:marRight w:val="0"/>
      <w:marTop w:val="0"/>
      <w:marBottom w:val="0"/>
      <w:divBdr>
        <w:top w:val="none" w:sz="0" w:space="0" w:color="auto"/>
        <w:left w:val="none" w:sz="0" w:space="0" w:color="auto"/>
        <w:bottom w:val="none" w:sz="0" w:space="0" w:color="auto"/>
        <w:right w:val="none" w:sz="0" w:space="0" w:color="auto"/>
      </w:divBdr>
    </w:div>
    <w:div w:id="21193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salih.saylan\Desktop\Mali%20Durum%20Beklenti%20Raporu-2018%20b&#252;t&#231;e%20giderler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TEMMUZ - 2019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E3B05D-532C-48D2-BC18-FBDC8B14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2962</Words>
  <Characters>16889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T.C. EFELER BELEDİYE BAŞKANLIĞI      2019 YILI KURUMSAL DURUM VE MALİ BEKLENTİLER RAPORU</vt:lpstr>
    </vt:vector>
  </TitlesOfParts>
  <Company>ncy</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EFELER BELEDİYE BAŞKANLIĞI                  2019 MALİ YILI                                        KURUMSAL DURUM VE MALİ BEKLENTİLER RAPORU</dc:title>
  <dc:creator>Emre SARISALTIKOĞLU</dc:creator>
  <cp:lastModifiedBy>SEZER MEMİS</cp:lastModifiedBy>
  <cp:revision>9</cp:revision>
  <cp:lastPrinted>2019-07-30T06:45:00Z</cp:lastPrinted>
  <dcterms:created xsi:type="dcterms:W3CDTF">2019-07-30T09:31:00Z</dcterms:created>
  <dcterms:modified xsi:type="dcterms:W3CDTF">2019-07-31T05:36:00Z</dcterms:modified>
</cp:coreProperties>
</file>